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6" w:type="pct"/>
        <w:tblLook w:val="04A0"/>
      </w:tblPr>
      <w:tblGrid>
        <w:gridCol w:w="1482"/>
        <w:gridCol w:w="373"/>
        <w:gridCol w:w="1854"/>
        <w:gridCol w:w="1528"/>
        <w:gridCol w:w="362"/>
        <w:gridCol w:w="3820"/>
      </w:tblGrid>
      <w:tr w:rsidR="00414871" w:rsidRPr="00A848AC" w:rsidTr="00414871">
        <w:tc>
          <w:tcPr>
            <w:tcW w:w="787" w:type="pct"/>
          </w:tcPr>
          <w:p w:rsidR="00414871" w:rsidRPr="00A848AC" w:rsidRDefault="00414871" w:rsidP="00440169">
            <w:pPr>
              <w:spacing w:after="0"/>
              <w:rPr>
                <w:rFonts w:ascii="Times New Roman" w:hAnsi="Times New Roman"/>
                <w:b/>
                <w:bCs/>
                <w:sz w:val="24"/>
                <w:szCs w:val="24"/>
              </w:rPr>
            </w:pPr>
            <w:r w:rsidRPr="00A848AC">
              <w:rPr>
                <w:rFonts w:ascii="Times New Roman" w:hAnsi="Times New Roman"/>
                <w:b/>
                <w:bCs/>
                <w:sz w:val="24"/>
                <w:szCs w:val="24"/>
              </w:rPr>
              <w:t xml:space="preserve">Course No. </w:t>
            </w:r>
          </w:p>
        </w:tc>
        <w:tc>
          <w:tcPr>
            <w:tcW w:w="198" w:type="pct"/>
          </w:tcPr>
          <w:p w:rsidR="00414871" w:rsidRPr="00A848AC" w:rsidRDefault="00414871" w:rsidP="00440169">
            <w:pPr>
              <w:spacing w:after="0"/>
              <w:jc w:val="center"/>
              <w:rPr>
                <w:rFonts w:ascii="Times New Roman" w:hAnsi="Times New Roman"/>
                <w:b/>
                <w:sz w:val="24"/>
                <w:szCs w:val="24"/>
              </w:rPr>
            </w:pPr>
            <w:r w:rsidRPr="00A848AC">
              <w:rPr>
                <w:rFonts w:ascii="Times New Roman" w:hAnsi="Times New Roman"/>
                <w:b/>
                <w:sz w:val="24"/>
                <w:szCs w:val="24"/>
              </w:rPr>
              <w:t>:</w:t>
            </w:r>
          </w:p>
        </w:tc>
        <w:tc>
          <w:tcPr>
            <w:tcW w:w="984" w:type="pct"/>
          </w:tcPr>
          <w:p w:rsidR="00414871" w:rsidRPr="00A848AC" w:rsidRDefault="00414871" w:rsidP="00440169">
            <w:pPr>
              <w:spacing w:after="120" w:line="240" w:lineRule="auto"/>
              <w:rPr>
                <w:rFonts w:ascii="Times New Roman" w:hAnsi="Times New Roman"/>
                <w:b/>
                <w:sz w:val="24"/>
                <w:szCs w:val="24"/>
                <w:lang w:bidi="hi-IN"/>
              </w:rPr>
            </w:pPr>
            <w:r>
              <w:rPr>
                <w:rFonts w:ascii="Times New Roman" w:hAnsi="Times New Roman"/>
                <w:b/>
                <w:sz w:val="24"/>
                <w:szCs w:val="24"/>
                <w:lang w:bidi="hi-IN"/>
              </w:rPr>
              <w:t>ELE-</w:t>
            </w:r>
            <w:r w:rsidRPr="00A848AC">
              <w:rPr>
                <w:rFonts w:ascii="Times New Roman" w:hAnsi="Times New Roman"/>
                <w:b/>
                <w:sz w:val="24"/>
                <w:szCs w:val="24"/>
                <w:lang w:bidi="hi-IN"/>
              </w:rPr>
              <w:t>REE-</w:t>
            </w:r>
            <w:r>
              <w:rPr>
                <w:rFonts w:ascii="Times New Roman" w:hAnsi="Times New Roman"/>
                <w:b/>
                <w:sz w:val="24"/>
                <w:szCs w:val="24"/>
                <w:lang w:bidi="hi-IN"/>
              </w:rPr>
              <w:t>482</w:t>
            </w:r>
          </w:p>
        </w:tc>
        <w:tc>
          <w:tcPr>
            <w:tcW w:w="811" w:type="pct"/>
          </w:tcPr>
          <w:p w:rsidR="00414871" w:rsidRPr="00A848AC" w:rsidRDefault="00414871" w:rsidP="00255BCF">
            <w:pPr>
              <w:spacing w:after="0"/>
              <w:rPr>
                <w:rFonts w:ascii="Times New Roman" w:hAnsi="Times New Roman"/>
                <w:b/>
                <w:bCs/>
                <w:sz w:val="24"/>
                <w:szCs w:val="24"/>
              </w:rPr>
            </w:pPr>
            <w:r w:rsidRPr="00A848AC">
              <w:rPr>
                <w:rFonts w:ascii="Times New Roman" w:hAnsi="Times New Roman"/>
                <w:b/>
                <w:bCs/>
                <w:sz w:val="24"/>
                <w:szCs w:val="24"/>
              </w:rPr>
              <w:t>Course Title</w:t>
            </w:r>
          </w:p>
        </w:tc>
        <w:tc>
          <w:tcPr>
            <w:tcW w:w="192" w:type="pct"/>
          </w:tcPr>
          <w:p w:rsidR="00414871" w:rsidRPr="00A848AC" w:rsidRDefault="00414871" w:rsidP="00255BCF">
            <w:pPr>
              <w:spacing w:after="0"/>
              <w:jc w:val="center"/>
              <w:rPr>
                <w:rFonts w:ascii="Times New Roman" w:hAnsi="Times New Roman"/>
                <w:b/>
                <w:sz w:val="24"/>
                <w:szCs w:val="24"/>
              </w:rPr>
            </w:pPr>
            <w:r w:rsidRPr="00A848AC">
              <w:rPr>
                <w:rFonts w:ascii="Times New Roman" w:hAnsi="Times New Roman"/>
                <w:b/>
                <w:sz w:val="24"/>
                <w:szCs w:val="24"/>
              </w:rPr>
              <w:t>:</w:t>
            </w:r>
          </w:p>
        </w:tc>
        <w:tc>
          <w:tcPr>
            <w:tcW w:w="2028" w:type="pct"/>
          </w:tcPr>
          <w:p w:rsidR="00414871" w:rsidRPr="00A848AC" w:rsidRDefault="00414871" w:rsidP="00255BCF">
            <w:pPr>
              <w:spacing w:after="120" w:line="240" w:lineRule="auto"/>
              <w:rPr>
                <w:rFonts w:ascii="Times New Roman" w:hAnsi="Times New Roman"/>
                <w:b/>
                <w:sz w:val="24"/>
                <w:szCs w:val="24"/>
              </w:rPr>
            </w:pPr>
            <w:r w:rsidRPr="00351D33">
              <w:rPr>
                <w:rFonts w:ascii="Times New Roman" w:hAnsi="Times New Roman"/>
                <w:b/>
                <w:bCs/>
                <w:sz w:val="24"/>
                <w:szCs w:val="24"/>
              </w:rPr>
              <w:t xml:space="preserve">Waste and By-Products Utilization        </w:t>
            </w:r>
          </w:p>
        </w:tc>
      </w:tr>
      <w:tr w:rsidR="00414871" w:rsidRPr="00A848AC" w:rsidTr="00414871">
        <w:tc>
          <w:tcPr>
            <w:tcW w:w="787" w:type="pct"/>
          </w:tcPr>
          <w:p w:rsidR="00414871" w:rsidRPr="00A848AC" w:rsidRDefault="00414871" w:rsidP="00F07C55">
            <w:pPr>
              <w:spacing w:after="0"/>
              <w:rPr>
                <w:rFonts w:ascii="Times New Roman" w:hAnsi="Times New Roman"/>
                <w:b/>
                <w:bCs/>
                <w:sz w:val="24"/>
                <w:szCs w:val="24"/>
              </w:rPr>
            </w:pPr>
            <w:r w:rsidRPr="00A848AC">
              <w:rPr>
                <w:rFonts w:ascii="Times New Roman" w:hAnsi="Times New Roman"/>
                <w:b/>
                <w:bCs/>
                <w:sz w:val="24"/>
                <w:szCs w:val="24"/>
              </w:rPr>
              <w:t>Semester</w:t>
            </w:r>
          </w:p>
        </w:tc>
        <w:tc>
          <w:tcPr>
            <w:tcW w:w="198" w:type="pct"/>
          </w:tcPr>
          <w:p w:rsidR="00414871" w:rsidRPr="00A848AC" w:rsidRDefault="00414871" w:rsidP="00F07C55">
            <w:pPr>
              <w:spacing w:after="0"/>
              <w:jc w:val="center"/>
              <w:rPr>
                <w:rFonts w:ascii="Times New Roman" w:hAnsi="Times New Roman"/>
                <w:b/>
                <w:sz w:val="24"/>
                <w:szCs w:val="24"/>
              </w:rPr>
            </w:pPr>
            <w:r w:rsidRPr="00A848AC">
              <w:rPr>
                <w:rFonts w:ascii="Times New Roman" w:hAnsi="Times New Roman"/>
                <w:b/>
                <w:sz w:val="24"/>
                <w:szCs w:val="24"/>
              </w:rPr>
              <w:t>:</w:t>
            </w:r>
          </w:p>
        </w:tc>
        <w:tc>
          <w:tcPr>
            <w:tcW w:w="984" w:type="pct"/>
          </w:tcPr>
          <w:p w:rsidR="00414871" w:rsidRPr="00A848AC" w:rsidRDefault="00414871" w:rsidP="00F07C55">
            <w:pPr>
              <w:spacing w:after="0"/>
              <w:rPr>
                <w:rFonts w:ascii="Times New Roman" w:hAnsi="Times New Roman"/>
                <w:b/>
                <w:sz w:val="24"/>
                <w:szCs w:val="24"/>
              </w:rPr>
            </w:pPr>
            <w:r>
              <w:rPr>
                <w:rFonts w:ascii="Times New Roman" w:hAnsi="Times New Roman"/>
                <w:b/>
                <w:sz w:val="24"/>
                <w:szCs w:val="24"/>
              </w:rPr>
              <w:t>VIII</w:t>
            </w:r>
          </w:p>
        </w:tc>
        <w:tc>
          <w:tcPr>
            <w:tcW w:w="811" w:type="pct"/>
          </w:tcPr>
          <w:p w:rsidR="00414871" w:rsidRPr="00A848AC" w:rsidRDefault="00414871" w:rsidP="002016B7">
            <w:pPr>
              <w:spacing w:after="0"/>
              <w:rPr>
                <w:rFonts w:ascii="Times New Roman" w:hAnsi="Times New Roman"/>
                <w:b/>
                <w:bCs/>
                <w:sz w:val="24"/>
                <w:szCs w:val="24"/>
              </w:rPr>
            </w:pPr>
            <w:r w:rsidRPr="00A848AC">
              <w:rPr>
                <w:rFonts w:ascii="Times New Roman" w:hAnsi="Times New Roman"/>
                <w:b/>
                <w:bCs/>
                <w:sz w:val="24"/>
                <w:szCs w:val="24"/>
              </w:rPr>
              <w:t>Credits</w:t>
            </w:r>
          </w:p>
        </w:tc>
        <w:tc>
          <w:tcPr>
            <w:tcW w:w="192" w:type="pct"/>
          </w:tcPr>
          <w:p w:rsidR="00414871" w:rsidRPr="00A848AC" w:rsidRDefault="00414871" w:rsidP="002016B7">
            <w:pPr>
              <w:spacing w:after="0"/>
              <w:jc w:val="center"/>
              <w:rPr>
                <w:rFonts w:ascii="Times New Roman" w:hAnsi="Times New Roman"/>
                <w:b/>
                <w:sz w:val="24"/>
                <w:szCs w:val="24"/>
              </w:rPr>
            </w:pPr>
            <w:r w:rsidRPr="00A848AC">
              <w:rPr>
                <w:rFonts w:ascii="Times New Roman" w:hAnsi="Times New Roman"/>
                <w:b/>
                <w:sz w:val="24"/>
                <w:szCs w:val="24"/>
              </w:rPr>
              <w:t>:</w:t>
            </w:r>
          </w:p>
        </w:tc>
        <w:tc>
          <w:tcPr>
            <w:tcW w:w="2028" w:type="pct"/>
          </w:tcPr>
          <w:p w:rsidR="00414871" w:rsidRPr="00A848AC" w:rsidRDefault="00414871" w:rsidP="002016B7">
            <w:pPr>
              <w:spacing w:after="120" w:line="240" w:lineRule="auto"/>
              <w:rPr>
                <w:rFonts w:ascii="Times New Roman" w:hAnsi="Times New Roman"/>
                <w:b/>
                <w:sz w:val="24"/>
                <w:szCs w:val="24"/>
              </w:rPr>
            </w:pPr>
            <w:r w:rsidRPr="00A848AC">
              <w:rPr>
                <w:rFonts w:ascii="Times New Roman" w:hAnsi="Times New Roman"/>
                <w:b/>
                <w:sz w:val="24"/>
                <w:szCs w:val="24"/>
              </w:rPr>
              <w:t>3(2+1)</w:t>
            </w:r>
          </w:p>
        </w:tc>
      </w:tr>
    </w:tbl>
    <w:p w:rsidR="00414871" w:rsidRDefault="00414871" w:rsidP="006B712B">
      <w:pPr>
        <w:tabs>
          <w:tab w:val="left" w:pos="1410"/>
        </w:tabs>
        <w:spacing w:after="120"/>
        <w:jc w:val="both"/>
        <w:rPr>
          <w:rFonts w:ascii="Times New Roman" w:hAnsi="Times New Roman"/>
          <w:b/>
          <w:bCs/>
          <w:szCs w:val="24"/>
        </w:rPr>
      </w:pPr>
    </w:p>
    <w:p w:rsidR="006B712B" w:rsidRPr="006B712B" w:rsidRDefault="006B712B" w:rsidP="006B712B">
      <w:pPr>
        <w:tabs>
          <w:tab w:val="left" w:pos="1410"/>
        </w:tabs>
        <w:spacing w:after="120"/>
        <w:jc w:val="both"/>
        <w:rPr>
          <w:rFonts w:ascii="Times New Roman" w:hAnsi="Times New Roman"/>
          <w:b/>
          <w:bCs/>
          <w:szCs w:val="24"/>
        </w:rPr>
      </w:pPr>
      <w:r w:rsidRPr="006B712B">
        <w:rPr>
          <w:rFonts w:ascii="Times New Roman" w:hAnsi="Times New Roman"/>
          <w:b/>
          <w:bCs/>
          <w:szCs w:val="24"/>
        </w:rPr>
        <w:t>Syllabus:</w:t>
      </w:r>
      <w:r w:rsidRPr="006B712B">
        <w:rPr>
          <w:rFonts w:ascii="Times New Roman" w:hAnsi="Times New Roman"/>
          <w:b/>
          <w:bCs/>
          <w:szCs w:val="24"/>
        </w:rPr>
        <w:tab/>
      </w:r>
    </w:p>
    <w:p w:rsidR="008D7C5D" w:rsidRPr="006B712B" w:rsidRDefault="008D7C5D" w:rsidP="006B712B">
      <w:pPr>
        <w:spacing w:after="120"/>
        <w:jc w:val="both"/>
        <w:rPr>
          <w:rFonts w:ascii="Times New Roman" w:hAnsi="Times New Roman"/>
          <w:b/>
          <w:bCs/>
          <w:szCs w:val="24"/>
        </w:rPr>
      </w:pPr>
      <w:r w:rsidRPr="006B712B">
        <w:rPr>
          <w:rFonts w:ascii="Times New Roman" w:hAnsi="Times New Roman"/>
          <w:b/>
          <w:bCs/>
          <w:szCs w:val="24"/>
        </w:rPr>
        <w:t>Theory</w:t>
      </w:r>
    </w:p>
    <w:p w:rsidR="008D7C5D" w:rsidRDefault="008D7C5D" w:rsidP="006B712B">
      <w:pPr>
        <w:spacing w:after="120"/>
        <w:jc w:val="both"/>
        <w:rPr>
          <w:rFonts w:ascii="Times New Roman" w:hAnsi="Times New Roman"/>
          <w:szCs w:val="24"/>
        </w:rPr>
      </w:pPr>
      <w:r w:rsidRPr="006B712B">
        <w:rPr>
          <w:rFonts w:ascii="Times New Roman" w:hAnsi="Times New Roman"/>
          <w:szCs w:val="24"/>
        </w:rPr>
        <w:t>Types and formation of by-products and waste; Magnitude of waste generation in different food processing industries; Uses of different agricultural by-products from rice mill, sugarcane industry, oil mill etc., Concept, scope and maintenance of waste management and effluent treatment, Temperature, pH, Oxygen demands (BOD, COD), fat, oil and grease content, metal content, forms of phosphorous and sulphur in waste waters, microbiology of waste, other ingredients like insecticide, pesticides and fungicides res</w:t>
      </w:r>
      <w:r w:rsidR="00C70EF3" w:rsidRPr="006B712B">
        <w:rPr>
          <w:rFonts w:ascii="Times New Roman" w:hAnsi="Times New Roman"/>
          <w:szCs w:val="24"/>
        </w:rPr>
        <w:t>idues. B</w:t>
      </w:r>
      <w:r w:rsidRPr="006B712B">
        <w:rPr>
          <w:rFonts w:ascii="Times New Roman" w:hAnsi="Times New Roman"/>
          <w:szCs w:val="24"/>
        </w:rPr>
        <w:t>riquetting of biomass as fuel, pr</w:t>
      </w:r>
      <w:r w:rsidR="00C70EF3" w:rsidRPr="006B712B">
        <w:rPr>
          <w:rFonts w:ascii="Times New Roman" w:hAnsi="Times New Roman"/>
          <w:szCs w:val="24"/>
        </w:rPr>
        <w:t xml:space="preserve">oduction of charcoal briquette, </w:t>
      </w:r>
      <w:r w:rsidRPr="006B712B">
        <w:rPr>
          <w:rFonts w:ascii="Times New Roman" w:hAnsi="Times New Roman"/>
          <w:szCs w:val="24"/>
        </w:rPr>
        <w:t>concept of vermin-composting, Pre-treatment of waste: sedimentation, coagulation, flocculation and floatation, Secondary treatments: Biological and chemical oxygen demand for different food plant waste– trickling filters, oxidation ditches, activated sludge process, rotating biological contractors, lagoons, Tertiary treatments: Advanced waste water treatment process-sand, coal</w:t>
      </w:r>
      <w:r w:rsidR="00C70EF3" w:rsidRPr="006B712B">
        <w:rPr>
          <w:rFonts w:ascii="Times New Roman" w:hAnsi="Times New Roman"/>
          <w:szCs w:val="24"/>
        </w:rPr>
        <w:t xml:space="preserve"> and activated carbon filters , </w:t>
      </w:r>
      <w:r w:rsidRPr="006B712B">
        <w:rPr>
          <w:rFonts w:ascii="Times New Roman" w:hAnsi="Times New Roman"/>
          <w:szCs w:val="24"/>
        </w:rPr>
        <w:t>Environmental performance of food industry to comply with ISO-14001 standards</w:t>
      </w:r>
    </w:p>
    <w:p w:rsidR="00000D07" w:rsidRPr="00000D07" w:rsidRDefault="00000D07" w:rsidP="00000D07">
      <w:pPr>
        <w:autoSpaceDE w:val="0"/>
        <w:autoSpaceDN w:val="0"/>
        <w:adjustRightInd w:val="0"/>
        <w:spacing w:after="0"/>
        <w:jc w:val="both"/>
        <w:rPr>
          <w:rFonts w:ascii="Times New Roman" w:hAnsi="Times New Roman"/>
          <w:b/>
          <w:szCs w:val="24"/>
        </w:rPr>
      </w:pPr>
      <w:r w:rsidRPr="00000D07">
        <w:rPr>
          <w:rFonts w:ascii="Times New Roman" w:hAnsi="Times New Roman"/>
          <w:b/>
          <w:szCs w:val="24"/>
        </w:rPr>
        <w:t>Practical</w:t>
      </w:r>
      <w:r>
        <w:rPr>
          <w:rFonts w:ascii="Times New Roman" w:hAnsi="Times New Roman"/>
          <w:b/>
          <w:szCs w:val="24"/>
        </w:rPr>
        <w:t>:</w:t>
      </w:r>
    </w:p>
    <w:p w:rsidR="00000D07" w:rsidRPr="00000D07" w:rsidRDefault="00000D07" w:rsidP="00000D07">
      <w:pPr>
        <w:autoSpaceDE w:val="0"/>
        <w:autoSpaceDN w:val="0"/>
        <w:adjustRightInd w:val="0"/>
        <w:spacing w:after="0"/>
        <w:jc w:val="both"/>
        <w:rPr>
          <w:rFonts w:ascii="Times New Roman" w:hAnsi="Times New Roman"/>
          <w:szCs w:val="24"/>
        </w:rPr>
      </w:pPr>
      <w:r w:rsidRPr="00000D07">
        <w:rPr>
          <w:rFonts w:ascii="Times New Roman" w:hAnsi="Times New Roman"/>
          <w:szCs w:val="24"/>
        </w:rPr>
        <w:t>Determination of temperature, pH, turbidity solids content,  BOD and COD of waste water, Determination of ash content of agricultural wastes and determination of un-burnt carbon in ash, Study about briquetting of agricultural residues, Estimation of excess air for better combustion of briquettes, Study of extraction of oil from rice bran, Study on bioconversion of agricultural wastes, Recovery of germ and germ oil from by-products of cereals, Visit to various industries using waste and food by-products.</w:t>
      </w:r>
    </w:p>
    <w:p w:rsidR="00000D07" w:rsidRPr="00000D07" w:rsidRDefault="00000D07" w:rsidP="00000D07">
      <w:pPr>
        <w:spacing w:after="0"/>
        <w:jc w:val="both"/>
        <w:rPr>
          <w:rFonts w:ascii="Times New Roman" w:hAnsi="Times New Roman"/>
          <w:b/>
          <w:szCs w:val="24"/>
        </w:rPr>
      </w:pPr>
      <w:r w:rsidRPr="00000D07">
        <w:rPr>
          <w:rFonts w:ascii="Times New Roman" w:hAnsi="Times New Roman"/>
          <w:b/>
          <w:szCs w:val="24"/>
        </w:rPr>
        <w:t>Suggested Reading</w:t>
      </w:r>
      <w:r>
        <w:rPr>
          <w:rFonts w:ascii="Times New Roman" w:hAnsi="Times New Roman"/>
          <w:b/>
          <w:szCs w:val="24"/>
        </w:rPr>
        <w:t>:</w:t>
      </w:r>
    </w:p>
    <w:p w:rsidR="00000D07" w:rsidRPr="00000D07" w:rsidRDefault="00000D07" w:rsidP="00000D07">
      <w:pPr>
        <w:spacing w:after="0"/>
        <w:ind w:left="720" w:hanging="720"/>
        <w:jc w:val="both"/>
        <w:rPr>
          <w:rFonts w:ascii="Times New Roman" w:hAnsi="Times New Roman"/>
          <w:szCs w:val="24"/>
        </w:rPr>
      </w:pPr>
      <w:r w:rsidRPr="00000D07">
        <w:rPr>
          <w:rFonts w:ascii="Times New Roman" w:hAnsi="Times New Roman"/>
          <w:szCs w:val="24"/>
        </w:rPr>
        <w:t xml:space="preserve">Markel, I.A. 1981. Managing Livestock Waste, AVI Publishing Co. </w:t>
      </w:r>
    </w:p>
    <w:p w:rsidR="00000D07" w:rsidRPr="00000D07" w:rsidRDefault="00000D07" w:rsidP="00000D07">
      <w:pPr>
        <w:spacing w:after="0"/>
        <w:ind w:left="720" w:hanging="720"/>
        <w:jc w:val="both"/>
        <w:rPr>
          <w:rFonts w:ascii="Times New Roman" w:hAnsi="Times New Roman"/>
          <w:szCs w:val="24"/>
        </w:rPr>
      </w:pPr>
      <w:r w:rsidRPr="00000D07">
        <w:rPr>
          <w:rFonts w:ascii="Times New Roman" w:hAnsi="Times New Roman"/>
          <w:szCs w:val="24"/>
        </w:rPr>
        <w:t xml:space="preserve">Pantastico, ECB. 1975. Post Harvest Physiology, Handling and utilization of Tropical and Sub-tropical fruits and vegetables, AVI Pub. Co. </w:t>
      </w:r>
    </w:p>
    <w:p w:rsidR="00000D07" w:rsidRPr="00000D07" w:rsidRDefault="00000D07" w:rsidP="00000D07">
      <w:pPr>
        <w:spacing w:after="0"/>
        <w:ind w:left="720" w:hanging="720"/>
        <w:jc w:val="both"/>
        <w:rPr>
          <w:rFonts w:ascii="Times New Roman" w:hAnsi="Times New Roman"/>
          <w:szCs w:val="24"/>
        </w:rPr>
      </w:pPr>
      <w:r w:rsidRPr="00000D07">
        <w:rPr>
          <w:rFonts w:ascii="Times New Roman" w:hAnsi="Times New Roman"/>
          <w:szCs w:val="24"/>
        </w:rPr>
        <w:t>Shewfelt, R.L. and Prussi, S.E. 1992. Post-Harvest Handling – A Systems approach, Academic Press Inc.</w:t>
      </w:r>
    </w:p>
    <w:p w:rsidR="00000D07" w:rsidRPr="00000D07" w:rsidRDefault="00000D07" w:rsidP="00000D07">
      <w:pPr>
        <w:spacing w:after="0"/>
        <w:ind w:left="720" w:hanging="720"/>
        <w:jc w:val="both"/>
        <w:rPr>
          <w:rFonts w:ascii="Times New Roman" w:hAnsi="Times New Roman"/>
          <w:szCs w:val="24"/>
        </w:rPr>
      </w:pPr>
      <w:r w:rsidRPr="00000D07">
        <w:rPr>
          <w:rFonts w:ascii="Times New Roman" w:hAnsi="Times New Roman"/>
          <w:szCs w:val="24"/>
        </w:rPr>
        <w:t>USDA. 1992. Agricultural Waste Management Field Hand book. USDA, Washington DC.</w:t>
      </w:r>
    </w:p>
    <w:p w:rsidR="00000D07" w:rsidRPr="00000D07" w:rsidRDefault="00000D07" w:rsidP="00000D07">
      <w:pPr>
        <w:spacing w:after="0"/>
        <w:ind w:left="720" w:hanging="720"/>
        <w:jc w:val="both"/>
        <w:rPr>
          <w:rFonts w:ascii="Times New Roman" w:hAnsi="Times New Roman"/>
          <w:szCs w:val="24"/>
        </w:rPr>
      </w:pPr>
      <w:r w:rsidRPr="00000D07">
        <w:rPr>
          <w:rFonts w:ascii="Times New Roman" w:hAnsi="Times New Roman"/>
          <w:szCs w:val="24"/>
        </w:rPr>
        <w:t>Weichmann J. 1987. Post Harvest Physiology of vegetables, Marcel and Dekker Verlag.</w:t>
      </w:r>
    </w:p>
    <w:p w:rsidR="00000D07" w:rsidRPr="00000D07" w:rsidRDefault="00000D07" w:rsidP="00000D07">
      <w:pPr>
        <w:spacing w:after="0"/>
        <w:ind w:left="720" w:hanging="720"/>
        <w:jc w:val="both"/>
        <w:rPr>
          <w:rFonts w:ascii="Times New Roman" w:hAnsi="Times New Roman"/>
          <w:szCs w:val="24"/>
        </w:rPr>
      </w:pPr>
      <w:r w:rsidRPr="00000D07">
        <w:rPr>
          <w:rFonts w:ascii="Times New Roman" w:hAnsi="Times New Roman"/>
          <w:szCs w:val="24"/>
        </w:rPr>
        <w:t>V.K. Joshi &amp; S.K. Sharma. Food Processing Waste Management: Treatment &amp; Utilization. New India Publishing Agency.</w:t>
      </w:r>
    </w:p>
    <w:p w:rsidR="00000D07" w:rsidRPr="00000D07" w:rsidRDefault="00000D07" w:rsidP="00000D07">
      <w:pPr>
        <w:spacing w:after="0"/>
        <w:ind w:left="720" w:hanging="720"/>
        <w:jc w:val="both"/>
        <w:rPr>
          <w:rFonts w:ascii="Times New Roman" w:hAnsi="Times New Roman"/>
          <w:szCs w:val="24"/>
        </w:rPr>
      </w:pPr>
      <w:r w:rsidRPr="00000D07">
        <w:rPr>
          <w:rFonts w:ascii="Times New Roman" w:hAnsi="Times New Roman"/>
          <w:szCs w:val="24"/>
        </w:rPr>
        <w:t>Vasso Oreopoulou and Winfried Russ (Edited). 2007. Utilization of By-products and Treatment of waste in the Food Industry. Springer Science &amp; Business media, LLC 233 New York.</w:t>
      </w:r>
    </w:p>
    <w:p w:rsidR="00000D07" w:rsidRPr="00000D07" w:rsidRDefault="00000D07" w:rsidP="00000D07">
      <w:pPr>
        <w:spacing w:after="0"/>
        <w:ind w:left="720" w:hanging="720"/>
        <w:jc w:val="both"/>
        <w:rPr>
          <w:rFonts w:ascii="Times New Roman" w:hAnsi="Times New Roman"/>
          <w:szCs w:val="24"/>
        </w:rPr>
      </w:pPr>
      <w:r w:rsidRPr="00000D07">
        <w:rPr>
          <w:rFonts w:ascii="Times New Roman" w:hAnsi="Times New Roman"/>
          <w:szCs w:val="24"/>
        </w:rPr>
        <w:t>Prashar, Anupama and Bansal, Pratibha. 2007-08. Industrial Safety and Environment. S.K. Kataria and sons, New Delhi</w:t>
      </w:r>
    </w:p>
    <w:p w:rsidR="00000D07" w:rsidRPr="00000D07" w:rsidRDefault="00000D07" w:rsidP="00000D07">
      <w:pPr>
        <w:spacing w:after="0"/>
        <w:ind w:left="720" w:hanging="720"/>
        <w:jc w:val="both"/>
        <w:rPr>
          <w:rFonts w:ascii="Times New Roman" w:hAnsi="Times New Roman"/>
          <w:szCs w:val="24"/>
        </w:rPr>
      </w:pPr>
      <w:r w:rsidRPr="00000D07">
        <w:rPr>
          <w:rFonts w:ascii="Times New Roman" w:hAnsi="Times New Roman"/>
          <w:szCs w:val="24"/>
        </w:rPr>
        <w:t>Garg, S K. 1998.  Environmental Engineering (Vol. II) – Sewage Disposal and Air Pollution Engineering. Khanna Publishers, New Delhi</w:t>
      </w:r>
    </w:p>
    <w:p w:rsidR="006B712B" w:rsidRPr="00000D07" w:rsidRDefault="00000D07" w:rsidP="00000D07">
      <w:pPr>
        <w:spacing w:after="0"/>
        <w:jc w:val="both"/>
        <w:rPr>
          <w:rFonts w:ascii="Times New Roman" w:hAnsi="Times New Roman"/>
          <w:sz w:val="20"/>
          <w:szCs w:val="24"/>
        </w:rPr>
      </w:pPr>
      <w:r w:rsidRPr="00000D07">
        <w:rPr>
          <w:rFonts w:ascii="Times New Roman" w:hAnsi="Times New Roman"/>
          <w:szCs w:val="24"/>
        </w:rPr>
        <w:t>Bhatia, S.C.. 2001. Environmental Pollution and Control in Chemical Process Industries. Khanna Publishers, New Delhi.</w:t>
      </w:r>
    </w:p>
    <w:p w:rsidR="008D7C5D" w:rsidRDefault="008D7C5D" w:rsidP="00C70EF3">
      <w:pPr>
        <w:spacing w:after="120" w:line="240" w:lineRule="auto"/>
        <w:jc w:val="both"/>
        <w:rPr>
          <w:rFonts w:ascii="Times New Roman" w:hAnsi="Times New Roman"/>
          <w:b/>
          <w:sz w:val="24"/>
          <w:szCs w:val="24"/>
        </w:rPr>
      </w:pPr>
    </w:p>
    <w:p w:rsidR="00414871" w:rsidRDefault="00414871" w:rsidP="00C70EF3">
      <w:pPr>
        <w:spacing w:after="120" w:line="240" w:lineRule="auto"/>
        <w:jc w:val="both"/>
        <w:rPr>
          <w:rFonts w:ascii="Times New Roman" w:hAnsi="Times New Roman"/>
          <w:b/>
          <w:sz w:val="24"/>
          <w:szCs w:val="24"/>
        </w:rPr>
      </w:pPr>
    </w:p>
    <w:p w:rsidR="00000D07" w:rsidRPr="00351D33" w:rsidRDefault="00202D5D" w:rsidP="00C70EF3">
      <w:pPr>
        <w:spacing w:after="120" w:line="240" w:lineRule="auto"/>
        <w:jc w:val="both"/>
        <w:rPr>
          <w:rFonts w:ascii="Times New Roman" w:hAnsi="Times New Roman"/>
          <w:b/>
          <w:sz w:val="24"/>
          <w:szCs w:val="24"/>
        </w:rPr>
      </w:pPr>
      <w:r>
        <w:rPr>
          <w:rFonts w:ascii="Times New Roman" w:hAnsi="Times New Roman"/>
          <w:b/>
          <w:sz w:val="24"/>
          <w:szCs w:val="24"/>
        </w:rPr>
        <w:t xml:space="preserve">Teaching Schedule: </w:t>
      </w:r>
    </w:p>
    <w:tbl>
      <w:tblPr>
        <w:tblStyle w:val="TableGrid"/>
        <w:tblW w:w="9717" w:type="dxa"/>
        <w:jc w:val="center"/>
        <w:tblLayout w:type="fixed"/>
        <w:tblLook w:val="04A0"/>
      </w:tblPr>
      <w:tblGrid>
        <w:gridCol w:w="1017"/>
        <w:gridCol w:w="4164"/>
        <w:gridCol w:w="1119"/>
        <w:gridCol w:w="1276"/>
        <w:gridCol w:w="1290"/>
        <w:gridCol w:w="851"/>
      </w:tblGrid>
      <w:tr w:rsidR="006C2B11" w:rsidRPr="00FC04D7" w:rsidTr="006C2B11">
        <w:trPr>
          <w:jc w:val="center"/>
        </w:trPr>
        <w:tc>
          <w:tcPr>
            <w:tcW w:w="1017" w:type="dxa"/>
          </w:tcPr>
          <w:p w:rsidR="006C2B11" w:rsidRPr="00000D07" w:rsidRDefault="006C2B11" w:rsidP="00A57C90">
            <w:pPr>
              <w:jc w:val="center"/>
              <w:rPr>
                <w:rFonts w:ascii="Times New Roman" w:hAnsi="Times New Roman"/>
                <w:b/>
                <w:sz w:val="24"/>
                <w:szCs w:val="24"/>
              </w:rPr>
            </w:pPr>
            <w:r w:rsidRPr="00000D07">
              <w:rPr>
                <w:rFonts w:ascii="Times New Roman" w:hAnsi="Times New Roman"/>
                <w:b/>
                <w:sz w:val="24"/>
                <w:szCs w:val="24"/>
              </w:rPr>
              <w:lastRenderedPageBreak/>
              <w:t>Lecture No.</w:t>
            </w:r>
          </w:p>
        </w:tc>
        <w:tc>
          <w:tcPr>
            <w:tcW w:w="4164" w:type="dxa"/>
          </w:tcPr>
          <w:p w:rsidR="006C2B11" w:rsidRPr="00000D07" w:rsidRDefault="006C2B11" w:rsidP="00C70EF3">
            <w:pPr>
              <w:jc w:val="center"/>
              <w:rPr>
                <w:rFonts w:ascii="Times New Roman" w:hAnsi="Times New Roman"/>
                <w:b/>
                <w:sz w:val="24"/>
                <w:szCs w:val="24"/>
              </w:rPr>
            </w:pPr>
            <w:r w:rsidRPr="00000D07">
              <w:rPr>
                <w:rFonts w:ascii="Times New Roman" w:hAnsi="Times New Roman"/>
                <w:b/>
                <w:sz w:val="24"/>
                <w:szCs w:val="24"/>
              </w:rPr>
              <w:t>Topic</w:t>
            </w:r>
          </w:p>
        </w:tc>
        <w:tc>
          <w:tcPr>
            <w:tcW w:w="1119" w:type="dxa"/>
          </w:tcPr>
          <w:p w:rsidR="006C2B11" w:rsidRPr="00000D07" w:rsidRDefault="006C2B11" w:rsidP="00A57C90">
            <w:pPr>
              <w:jc w:val="center"/>
              <w:rPr>
                <w:rFonts w:ascii="Times New Roman" w:hAnsi="Times New Roman"/>
                <w:b/>
                <w:sz w:val="24"/>
                <w:szCs w:val="24"/>
              </w:rPr>
            </w:pPr>
            <w:r w:rsidRPr="00000D07">
              <w:rPr>
                <w:rFonts w:ascii="Times New Roman" w:hAnsi="Times New Roman"/>
                <w:b/>
                <w:sz w:val="24"/>
                <w:szCs w:val="24"/>
              </w:rPr>
              <w:t>Chapter No.</w:t>
            </w:r>
          </w:p>
        </w:tc>
        <w:tc>
          <w:tcPr>
            <w:tcW w:w="1276" w:type="dxa"/>
          </w:tcPr>
          <w:p w:rsidR="006C2B11" w:rsidRPr="00000D07" w:rsidRDefault="006C2B11" w:rsidP="00A57C90">
            <w:pPr>
              <w:jc w:val="center"/>
              <w:rPr>
                <w:rFonts w:ascii="Times New Roman" w:hAnsi="Times New Roman"/>
                <w:b/>
                <w:sz w:val="24"/>
                <w:szCs w:val="24"/>
              </w:rPr>
            </w:pPr>
            <w:r w:rsidRPr="00000D07">
              <w:rPr>
                <w:rFonts w:ascii="Times New Roman" w:hAnsi="Times New Roman"/>
                <w:b/>
                <w:sz w:val="24"/>
                <w:szCs w:val="24"/>
              </w:rPr>
              <w:t>Article No.</w:t>
            </w:r>
          </w:p>
        </w:tc>
        <w:tc>
          <w:tcPr>
            <w:tcW w:w="1290" w:type="dxa"/>
          </w:tcPr>
          <w:p w:rsidR="006C2B11" w:rsidRPr="00000D07" w:rsidRDefault="006C2B11" w:rsidP="00A57C90">
            <w:pPr>
              <w:jc w:val="center"/>
              <w:rPr>
                <w:rFonts w:ascii="Times New Roman" w:hAnsi="Times New Roman"/>
                <w:b/>
                <w:sz w:val="24"/>
                <w:szCs w:val="24"/>
              </w:rPr>
            </w:pPr>
            <w:r w:rsidRPr="00000D07">
              <w:rPr>
                <w:rFonts w:ascii="Times New Roman" w:hAnsi="Times New Roman"/>
                <w:b/>
                <w:sz w:val="24"/>
                <w:szCs w:val="24"/>
              </w:rPr>
              <w:t>Page Nos.</w:t>
            </w:r>
          </w:p>
        </w:tc>
        <w:tc>
          <w:tcPr>
            <w:tcW w:w="851" w:type="dxa"/>
          </w:tcPr>
          <w:p w:rsidR="006C2B11" w:rsidRPr="00000D07" w:rsidRDefault="006C2B11" w:rsidP="00A57C90">
            <w:pPr>
              <w:jc w:val="center"/>
              <w:rPr>
                <w:rFonts w:ascii="Times New Roman" w:hAnsi="Times New Roman"/>
                <w:b/>
                <w:sz w:val="24"/>
                <w:szCs w:val="24"/>
              </w:rPr>
            </w:pPr>
            <w:r w:rsidRPr="00000D07">
              <w:rPr>
                <w:rFonts w:ascii="Times New Roman" w:hAnsi="Times New Roman"/>
                <w:b/>
                <w:sz w:val="24"/>
                <w:szCs w:val="24"/>
              </w:rPr>
              <w:t>Book No.</w:t>
            </w:r>
          </w:p>
        </w:tc>
      </w:tr>
      <w:tr w:rsidR="006C2B11" w:rsidRPr="00FC04D7" w:rsidTr="006C2B11">
        <w:trPr>
          <w:jc w:val="center"/>
        </w:trPr>
        <w:tc>
          <w:tcPr>
            <w:tcW w:w="1017" w:type="dxa"/>
            <w:vMerge w:val="restart"/>
            <w:vAlign w:val="center"/>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1-4</w:t>
            </w:r>
          </w:p>
        </w:tc>
        <w:tc>
          <w:tcPr>
            <w:tcW w:w="4164" w:type="dxa"/>
          </w:tcPr>
          <w:p w:rsidR="006C2B11" w:rsidRPr="00FC04D7" w:rsidRDefault="006C2B11" w:rsidP="00C70EF3">
            <w:pPr>
              <w:rPr>
                <w:rFonts w:ascii="Times New Roman" w:hAnsi="Times New Roman"/>
                <w:sz w:val="24"/>
                <w:szCs w:val="24"/>
              </w:rPr>
            </w:pPr>
            <w:r w:rsidRPr="00FC04D7">
              <w:rPr>
                <w:rFonts w:ascii="Times New Roman" w:hAnsi="Times New Roman"/>
                <w:sz w:val="24"/>
                <w:szCs w:val="24"/>
              </w:rPr>
              <w:t>Types and Formation of By-products and Waste</w:t>
            </w:r>
          </w:p>
        </w:tc>
        <w:tc>
          <w:tcPr>
            <w:tcW w:w="1119" w:type="dxa"/>
            <w:vMerge w:val="restart"/>
            <w:vAlign w:val="center"/>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1.3: 1.3.1, 1.3.4 &amp; Table-4,5</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5-7,   9-12</w:t>
            </w:r>
          </w:p>
        </w:tc>
        <w:tc>
          <w:tcPr>
            <w:tcW w:w="851" w:type="dxa"/>
            <w:vMerge w:val="restart"/>
            <w:vAlign w:val="center"/>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w:t>
            </w:r>
          </w:p>
        </w:tc>
      </w:tr>
      <w:tr w:rsidR="006C2B11" w:rsidRPr="00FC04D7" w:rsidTr="006C2B11">
        <w:trPr>
          <w:jc w:val="center"/>
        </w:trPr>
        <w:tc>
          <w:tcPr>
            <w:tcW w:w="1017" w:type="dxa"/>
            <w:vMerge/>
          </w:tcPr>
          <w:p w:rsidR="006C2B11" w:rsidRPr="00FC04D7" w:rsidRDefault="006C2B11" w:rsidP="00C70EF3">
            <w:pPr>
              <w:jc w:val="center"/>
              <w:rPr>
                <w:rFonts w:ascii="Times New Roman" w:hAnsi="Times New Roman"/>
                <w:sz w:val="24"/>
                <w:szCs w:val="24"/>
              </w:rPr>
            </w:pPr>
          </w:p>
        </w:tc>
        <w:tc>
          <w:tcPr>
            <w:tcW w:w="4164" w:type="dxa"/>
          </w:tcPr>
          <w:p w:rsidR="006C2B11" w:rsidRPr="00FC04D7" w:rsidRDefault="006C2B11" w:rsidP="00C70EF3">
            <w:pPr>
              <w:rPr>
                <w:rFonts w:ascii="Times New Roman" w:hAnsi="Times New Roman"/>
                <w:sz w:val="24"/>
                <w:szCs w:val="24"/>
              </w:rPr>
            </w:pPr>
            <w:r w:rsidRPr="00FC04D7">
              <w:rPr>
                <w:rFonts w:ascii="Times New Roman" w:hAnsi="Times New Roman"/>
                <w:sz w:val="24"/>
                <w:szCs w:val="24"/>
              </w:rPr>
              <w:t>Magnitude of Waste Generation in Different Food Processing Industries</w:t>
            </w:r>
          </w:p>
        </w:tc>
        <w:tc>
          <w:tcPr>
            <w:tcW w:w="1119" w:type="dxa"/>
            <w:vMerge/>
          </w:tcPr>
          <w:p w:rsidR="006C2B11" w:rsidRPr="00FC04D7" w:rsidRDefault="006C2B11" w:rsidP="00C70EF3">
            <w:pPr>
              <w:jc w:val="center"/>
              <w:rPr>
                <w:rFonts w:ascii="Times New Roman" w:hAnsi="Times New Roman"/>
                <w:sz w:val="24"/>
                <w:szCs w:val="24"/>
              </w:rPr>
            </w:pP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Table-7,8</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14-15</w:t>
            </w:r>
          </w:p>
        </w:tc>
        <w:tc>
          <w:tcPr>
            <w:tcW w:w="851" w:type="dxa"/>
            <w:vMerge/>
          </w:tcPr>
          <w:p w:rsidR="006C2B11" w:rsidRPr="00FC04D7" w:rsidRDefault="006C2B11" w:rsidP="00C70EF3">
            <w:pPr>
              <w:jc w:val="center"/>
              <w:rPr>
                <w:rFonts w:ascii="Times New Roman" w:hAnsi="Times New Roman"/>
                <w:sz w:val="24"/>
                <w:szCs w:val="24"/>
              </w:rPr>
            </w:pPr>
          </w:p>
        </w:tc>
      </w:tr>
      <w:tr w:rsidR="006C2B11" w:rsidRPr="00FC04D7" w:rsidTr="006C2B11">
        <w:trPr>
          <w:jc w:val="center"/>
        </w:trPr>
        <w:tc>
          <w:tcPr>
            <w:tcW w:w="1017" w:type="dxa"/>
            <w:vMerge w:val="restart"/>
            <w:vAlign w:val="center"/>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5-9</w:t>
            </w:r>
          </w:p>
        </w:tc>
        <w:tc>
          <w:tcPr>
            <w:tcW w:w="4164" w:type="dxa"/>
          </w:tcPr>
          <w:p w:rsidR="006C2B11" w:rsidRPr="00FC04D7" w:rsidRDefault="006C2B11" w:rsidP="00C70EF3">
            <w:pPr>
              <w:rPr>
                <w:rFonts w:ascii="Times New Roman" w:hAnsi="Times New Roman"/>
                <w:sz w:val="24"/>
                <w:szCs w:val="24"/>
              </w:rPr>
            </w:pPr>
            <w:r w:rsidRPr="00FC04D7">
              <w:rPr>
                <w:rFonts w:ascii="Times New Roman" w:hAnsi="Times New Roman"/>
                <w:sz w:val="24"/>
                <w:szCs w:val="24"/>
              </w:rPr>
              <w:t xml:space="preserve">Uses of different Agricultural By-products from </w:t>
            </w:r>
          </w:p>
          <w:p w:rsidR="006C2B11" w:rsidRPr="00FC04D7" w:rsidRDefault="006C2B11" w:rsidP="00C70EF3">
            <w:pPr>
              <w:pStyle w:val="ListParagraph"/>
              <w:numPr>
                <w:ilvl w:val="0"/>
                <w:numId w:val="2"/>
              </w:numPr>
              <w:spacing w:line="240" w:lineRule="auto"/>
              <w:rPr>
                <w:rFonts w:ascii="Times New Roman" w:hAnsi="Times New Roman" w:cs="Times New Roman"/>
                <w:sz w:val="24"/>
                <w:szCs w:val="24"/>
              </w:rPr>
            </w:pPr>
            <w:r w:rsidRPr="00FC04D7">
              <w:rPr>
                <w:rFonts w:ascii="Times New Roman" w:hAnsi="Times New Roman" w:cs="Times New Roman"/>
                <w:sz w:val="24"/>
                <w:szCs w:val="24"/>
              </w:rPr>
              <w:t>Rice mill</w:t>
            </w:r>
          </w:p>
          <w:p w:rsidR="006C2B11" w:rsidRPr="00FC04D7" w:rsidRDefault="006C2B11" w:rsidP="00C70EF3">
            <w:pPr>
              <w:ind w:left="360"/>
              <w:rPr>
                <w:rFonts w:ascii="Times New Roman" w:hAnsi="Times New Roman"/>
                <w:sz w:val="24"/>
                <w:szCs w:val="24"/>
              </w:rPr>
            </w:pPr>
          </w:p>
        </w:tc>
        <w:tc>
          <w:tcPr>
            <w:tcW w:w="1119"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3</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3.3</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55-62</w:t>
            </w:r>
          </w:p>
        </w:tc>
        <w:tc>
          <w:tcPr>
            <w:tcW w:w="851" w:type="dxa"/>
            <w:vMerge w:val="restart"/>
            <w:vAlign w:val="center"/>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w:t>
            </w:r>
          </w:p>
          <w:p w:rsidR="006C2B11" w:rsidRPr="00FC04D7" w:rsidRDefault="006C2B11" w:rsidP="00C70EF3">
            <w:pPr>
              <w:jc w:val="center"/>
              <w:rPr>
                <w:rFonts w:ascii="Times New Roman" w:hAnsi="Times New Roman"/>
                <w:sz w:val="24"/>
                <w:szCs w:val="24"/>
              </w:rPr>
            </w:pPr>
          </w:p>
        </w:tc>
      </w:tr>
      <w:tr w:rsidR="006C2B11" w:rsidRPr="00FC04D7" w:rsidTr="006C2B11">
        <w:trPr>
          <w:jc w:val="center"/>
        </w:trPr>
        <w:tc>
          <w:tcPr>
            <w:tcW w:w="1017" w:type="dxa"/>
            <w:vMerge/>
          </w:tcPr>
          <w:p w:rsidR="006C2B11" w:rsidRPr="00FC04D7" w:rsidRDefault="006C2B11" w:rsidP="00C70EF3">
            <w:pPr>
              <w:jc w:val="center"/>
              <w:rPr>
                <w:rFonts w:ascii="Times New Roman" w:hAnsi="Times New Roman"/>
                <w:sz w:val="24"/>
                <w:szCs w:val="24"/>
              </w:rPr>
            </w:pPr>
          </w:p>
        </w:tc>
        <w:tc>
          <w:tcPr>
            <w:tcW w:w="4164" w:type="dxa"/>
          </w:tcPr>
          <w:p w:rsidR="006C2B11" w:rsidRPr="00FC04D7" w:rsidRDefault="006C2B11" w:rsidP="00C70EF3">
            <w:pPr>
              <w:pStyle w:val="ListParagraph"/>
              <w:numPr>
                <w:ilvl w:val="0"/>
                <w:numId w:val="2"/>
              </w:numPr>
              <w:spacing w:line="240" w:lineRule="auto"/>
              <w:rPr>
                <w:rFonts w:ascii="Times New Roman" w:hAnsi="Times New Roman" w:cs="Times New Roman"/>
                <w:sz w:val="24"/>
                <w:szCs w:val="24"/>
              </w:rPr>
            </w:pPr>
            <w:r w:rsidRPr="00FC04D7">
              <w:rPr>
                <w:rFonts w:ascii="Times New Roman" w:hAnsi="Times New Roman" w:cs="Times New Roman"/>
                <w:sz w:val="24"/>
                <w:szCs w:val="24"/>
              </w:rPr>
              <w:t>Sugarcane Industry</w:t>
            </w:r>
          </w:p>
        </w:tc>
        <w:tc>
          <w:tcPr>
            <w:tcW w:w="1119"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9</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9.3.6-9.5.6</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236-250</w:t>
            </w:r>
          </w:p>
        </w:tc>
        <w:tc>
          <w:tcPr>
            <w:tcW w:w="851" w:type="dxa"/>
            <w:vMerge/>
          </w:tcPr>
          <w:p w:rsidR="006C2B11" w:rsidRPr="00FC04D7" w:rsidRDefault="006C2B11" w:rsidP="00C70EF3">
            <w:pPr>
              <w:jc w:val="center"/>
              <w:rPr>
                <w:rFonts w:ascii="Times New Roman" w:hAnsi="Times New Roman"/>
                <w:sz w:val="24"/>
                <w:szCs w:val="24"/>
              </w:rPr>
            </w:pPr>
          </w:p>
        </w:tc>
      </w:tr>
      <w:tr w:rsidR="006C2B11" w:rsidRPr="00FC04D7" w:rsidTr="006C2B11">
        <w:trPr>
          <w:jc w:val="center"/>
        </w:trPr>
        <w:tc>
          <w:tcPr>
            <w:tcW w:w="1017" w:type="dxa"/>
            <w:vMerge/>
          </w:tcPr>
          <w:p w:rsidR="006C2B11" w:rsidRPr="00FC04D7" w:rsidRDefault="006C2B11" w:rsidP="00C70EF3">
            <w:pPr>
              <w:jc w:val="center"/>
              <w:rPr>
                <w:rFonts w:ascii="Times New Roman" w:hAnsi="Times New Roman"/>
                <w:sz w:val="24"/>
                <w:szCs w:val="24"/>
              </w:rPr>
            </w:pPr>
          </w:p>
        </w:tc>
        <w:tc>
          <w:tcPr>
            <w:tcW w:w="4164" w:type="dxa"/>
          </w:tcPr>
          <w:p w:rsidR="006C2B11" w:rsidRPr="00FC04D7" w:rsidRDefault="006C2B11" w:rsidP="00C70EF3">
            <w:pPr>
              <w:pStyle w:val="ListParagraph"/>
              <w:numPr>
                <w:ilvl w:val="0"/>
                <w:numId w:val="2"/>
              </w:numPr>
              <w:spacing w:line="240" w:lineRule="auto"/>
              <w:rPr>
                <w:rFonts w:ascii="Times New Roman" w:hAnsi="Times New Roman" w:cs="Times New Roman"/>
                <w:sz w:val="24"/>
                <w:szCs w:val="24"/>
              </w:rPr>
            </w:pPr>
            <w:r w:rsidRPr="00FC04D7">
              <w:rPr>
                <w:rFonts w:ascii="Times New Roman" w:hAnsi="Times New Roman" w:cs="Times New Roman"/>
                <w:sz w:val="24"/>
                <w:szCs w:val="24"/>
              </w:rPr>
              <w:t>Oil mill</w:t>
            </w:r>
          </w:p>
        </w:tc>
        <w:tc>
          <w:tcPr>
            <w:tcW w:w="1119"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10</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10.6</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268-273</w:t>
            </w:r>
          </w:p>
        </w:tc>
        <w:tc>
          <w:tcPr>
            <w:tcW w:w="851" w:type="dxa"/>
            <w:vMerge/>
          </w:tcPr>
          <w:p w:rsidR="006C2B11" w:rsidRPr="00FC04D7" w:rsidRDefault="006C2B11" w:rsidP="00C70EF3">
            <w:pPr>
              <w:jc w:val="center"/>
              <w:rPr>
                <w:rFonts w:ascii="Times New Roman" w:hAnsi="Times New Roman"/>
                <w:sz w:val="24"/>
                <w:szCs w:val="24"/>
              </w:rPr>
            </w:pPr>
          </w:p>
        </w:tc>
      </w:tr>
      <w:tr w:rsidR="006C2B11" w:rsidRPr="00FC04D7" w:rsidTr="006C2B11">
        <w:trPr>
          <w:jc w:val="center"/>
        </w:trPr>
        <w:tc>
          <w:tcPr>
            <w:tcW w:w="1017"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10-11</w:t>
            </w:r>
          </w:p>
        </w:tc>
        <w:tc>
          <w:tcPr>
            <w:tcW w:w="4164" w:type="dxa"/>
          </w:tcPr>
          <w:p w:rsidR="006C2B11" w:rsidRPr="00FC04D7" w:rsidRDefault="006C2B11" w:rsidP="00C70EF3">
            <w:pPr>
              <w:rPr>
                <w:rFonts w:ascii="Times New Roman" w:hAnsi="Times New Roman"/>
                <w:sz w:val="24"/>
                <w:szCs w:val="24"/>
              </w:rPr>
            </w:pPr>
            <w:r w:rsidRPr="00FC04D7">
              <w:rPr>
                <w:rFonts w:ascii="Times New Roman" w:hAnsi="Times New Roman"/>
                <w:sz w:val="24"/>
                <w:szCs w:val="24"/>
              </w:rPr>
              <w:t>Concept, Scope and Maintenance of Waste Management</w:t>
            </w:r>
          </w:p>
        </w:tc>
        <w:tc>
          <w:tcPr>
            <w:tcW w:w="1119"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9</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9.1-9.4</w:t>
            </w:r>
          </w:p>
        </w:tc>
        <w:tc>
          <w:tcPr>
            <w:tcW w:w="851"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2</w:t>
            </w:r>
          </w:p>
        </w:tc>
      </w:tr>
      <w:tr w:rsidR="006C2B11" w:rsidRPr="00FC04D7" w:rsidTr="006C2B11">
        <w:trPr>
          <w:jc w:val="center"/>
        </w:trPr>
        <w:tc>
          <w:tcPr>
            <w:tcW w:w="1017"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12-13</w:t>
            </w:r>
          </w:p>
        </w:tc>
        <w:tc>
          <w:tcPr>
            <w:tcW w:w="4164" w:type="dxa"/>
          </w:tcPr>
          <w:p w:rsidR="006C2B11" w:rsidRPr="00FC04D7" w:rsidRDefault="006C2B11" w:rsidP="00C70EF3">
            <w:pPr>
              <w:rPr>
                <w:rFonts w:ascii="Times New Roman" w:hAnsi="Times New Roman"/>
                <w:sz w:val="24"/>
                <w:szCs w:val="24"/>
              </w:rPr>
            </w:pPr>
            <w:r w:rsidRPr="00FC04D7">
              <w:rPr>
                <w:rFonts w:ascii="Times New Roman" w:hAnsi="Times New Roman"/>
                <w:sz w:val="24"/>
                <w:szCs w:val="24"/>
              </w:rPr>
              <w:t>Vermi composting</w:t>
            </w:r>
          </w:p>
        </w:tc>
        <w:tc>
          <w:tcPr>
            <w:tcW w:w="1119"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14</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w:t>
            </w:r>
          </w:p>
        </w:tc>
        <w:tc>
          <w:tcPr>
            <w:tcW w:w="1290"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839-841</w:t>
            </w:r>
          </w:p>
        </w:tc>
        <w:tc>
          <w:tcPr>
            <w:tcW w:w="851" w:type="dxa"/>
          </w:tcPr>
          <w:p w:rsidR="006C2B11" w:rsidRPr="00FC04D7" w:rsidRDefault="006C2B11" w:rsidP="00A57C90">
            <w:pPr>
              <w:jc w:val="center"/>
              <w:rPr>
                <w:rFonts w:ascii="Times New Roman" w:hAnsi="Times New Roman"/>
                <w:sz w:val="24"/>
                <w:szCs w:val="24"/>
              </w:rPr>
            </w:pPr>
            <w:r>
              <w:rPr>
                <w:rFonts w:ascii="Times New Roman" w:hAnsi="Times New Roman"/>
                <w:sz w:val="24"/>
                <w:szCs w:val="24"/>
              </w:rPr>
              <w:t>6</w:t>
            </w:r>
          </w:p>
        </w:tc>
      </w:tr>
      <w:tr w:rsidR="006C2B11" w:rsidRPr="00FC04D7" w:rsidTr="006C2B11">
        <w:trPr>
          <w:jc w:val="center"/>
        </w:trPr>
        <w:tc>
          <w:tcPr>
            <w:tcW w:w="1017"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14-15</w:t>
            </w:r>
          </w:p>
        </w:tc>
        <w:tc>
          <w:tcPr>
            <w:tcW w:w="4164" w:type="dxa"/>
          </w:tcPr>
          <w:p w:rsidR="006C2B11" w:rsidRPr="00FC04D7" w:rsidRDefault="006C2B11" w:rsidP="00C70EF3">
            <w:pPr>
              <w:rPr>
                <w:rFonts w:ascii="Times New Roman" w:hAnsi="Times New Roman"/>
                <w:sz w:val="24"/>
                <w:szCs w:val="24"/>
              </w:rPr>
            </w:pPr>
            <w:r w:rsidRPr="00FC04D7">
              <w:rPr>
                <w:rFonts w:ascii="Times New Roman" w:hAnsi="Times New Roman"/>
                <w:sz w:val="24"/>
                <w:szCs w:val="24"/>
              </w:rPr>
              <w:t>Parameters of Effluent like Temperature, pH, Oxygen Demand (BOD,COD), Fat oil and Grease content, Metal content, Forms of phosphorus, Sulphur in Effluent</w:t>
            </w:r>
          </w:p>
        </w:tc>
        <w:tc>
          <w:tcPr>
            <w:tcW w:w="1119"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1.3</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4-5</w:t>
            </w:r>
          </w:p>
        </w:tc>
        <w:tc>
          <w:tcPr>
            <w:tcW w:w="851"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3</w:t>
            </w:r>
          </w:p>
        </w:tc>
      </w:tr>
      <w:tr w:rsidR="006C2B11" w:rsidRPr="00FC04D7" w:rsidTr="006C2B11">
        <w:trPr>
          <w:jc w:val="center"/>
        </w:trPr>
        <w:tc>
          <w:tcPr>
            <w:tcW w:w="1017"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16-17</w:t>
            </w:r>
          </w:p>
        </w:tc>
        <w:tc>
          <w:tcPr>
            <w:tcW w:w="4164" w:type="dxa"/>
          </w:tcPr>
          <w:p w:rsidR="006C2B11" w:rsidRPr="00FC04D7" w:rsidRDefault="006C2B11" w:rsidP="00C70EF3">
            <w:pPr>
              <w:rPr>
                <w:rFonts w:ascii="Times New Roman" w:hAnsi="Times New Roman"/>
                <w:sz w:val="24"/>
                <w:szCs w:val="24"/>
              </w:rPr>
            </w:pPr>
            <w:r w:rsidRPr="00FC04D7">
              <w:rPr>
                <w:rFonts w:ascii="Times New Roman" w:hAnsi="Times New Roman"/>
                <w:sz w:val="24"/>
                <w:szCs w:val="24"/>
              </w:rPr>
              <w:t>Effluent treatment :</w:t>
            </w:r>
          </w:p>
          <w:p w:rsidR="006C2B11" w:rsidRPr="00FC04D7" w:rsidRDefault="006C2B11" w:rsidP="00FB5018">
            <w:pPr>
              <w:pStyle w:val="ListParagraph"/>
              <w:numPr>
                <w:ilvl w:val="0"/>
                <w:numId w:val="3"/>
              </w:numPr>
              <w:spacing w:line="240" w:lineRule="auto"/>
              <w:ind w:left="497"/>
              <w:rPr>
                <w:rFonts w:ascii="Times New Roman" w:hAnsi="Times New Roman" w:cs="Times New Roman"/>
                <w:sz w:val="24"/>
                <w:szCs w:val="24"/>
              </w:rPr>
            </w:pPr>
            <w:r w:rsidRPr="00FC04D7">
              <w:rPr>
                <w:rFonts w:ascii="Times New Roman" w:hAnsi="Times New Roman" w:cs="Times New Roman"/>
                <w:sz w:val="24"/>
                <w:szCs w:val="24"/>
              </w:rPr>
              <w:t>Pre-treatment of Waste- Sedimentation, Coagulation, Flocculation, Floatation</w:t>
            </w:r>
          </w:p>
        </w:tc>
        <w:tc>
          <w:tcPr>
            <w:tcW w:w="1119"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11</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w:t>
            </w:r>
          </w:p>
        </w:tc>
        <w:tc>
          <w:tcPr>
            <w:tcW w:w="851"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7</w:t>
            </w:r>
          </w:p>
        </w:tc>
      </w:tr>
      <w:tr w:rsidR="006C2B11" w:rsidRPr="00FC04D7" w:rsidTr="006C2B11">
        <w:trPr>
          <w:jc w:val="center"/>
        </w:trPr>
        <w:tc>
          <w:tcPr>
            <w:tcW w:w="1017"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18-21</w:t>
            </w:r>
          </w:p>
        </w:tc>
        <w:tc>
          <w:tcPr>
            <w:tcW w:w="4164" w:type="dxa"/>
          </w:tcPr>
          <w:p w:rsidR="006C2B11" w:rsidRPr="00FC04D7" w:rsidRDefault="006C2B11" w:rsidP="00FB5018">
            <w:pPr>
              <w:pStyle w:val="ListParagraph"/>
              <w:numPr>
                <w:ilvl w:val="0"/>
                <w:numId w:val="3"/>
              </w:numPr>
              <w:spacing w:line="240" w:lineRule="auto"/>
              <w:ind w:left="497"/>
              <w:rPr>
                <w:rFonts w:ascii="Times New Roman" w:hAnsi="Times New Roman" w:cs="Times New Roman"/>
                <w:sz w:val="24"/>
                <w:szCs w:val="24"/>
              </w:rPr>
            </w:pPr>
            <w:r w:rsidRPr="00FC04D7">
              <w:rPr>
                <w:rFonts w:ascii="Times New Roman" w:hAnsi="Times New Roman" w:cs="Times New Roman"/>
                <w:sz w:val="24"/>
                <w:szCs w:val="24"/>
              </w:rPr>
              <w:t>Secondary Treatments- Biological and Chemical Oxygen Demand for Different Food Plant Waste</w:t>
            </w:r>
          </w:p>
        </w:tc>
        <w:tc>
          <w:tcPr>
            <w:tcW w:w="1119"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12&amp;13</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w:t>
            </w:r>
          </w:p>
        </w:tc>
        <w:tc>
          <w:tcPr>
            <w:tcW w:w="851"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7</w:t>
            </w:r>
          </w:p>
        </w:tc>
      </w:tr>
      <w:tr w:rsidR="006C2B11" w:rsidRPr="00FC04D7" w:rsidTr="006C2B11">
        <w:trPr>
          <w:jc w:val="center"/>
        </w:trPr>
        <w:tc>
          <w:tcPr>
            <w:tcW w:w="1017"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22-23</w:t>
            </w:r>
          </w:p>
        </w:tc>
        <w:tc>
          <w:tcPr>
            <w:tcW w:w="4164" w:type="dxa"/>
          </w:tcPr>
          <w:p w:rsidR="006C2B11" w:rsidRPr="00FC04D7" w:rsidRDefault="006C2B11" w:rsidP="00FB5018">
            <w:pPr>
              <w:pStyle w:val="ListParagraph"/>
              <w:numPr>
                <w:ilvl w:val="0"/>
                <w:numId w:val="3"/>
              </w:numPr>
              <w:spacing w:line="240" w:lineRule="auto"/>
              <w:ind w:left="497"/>
              <w:rPr>
                <w:rFonts w:ascii="Times New Roman" w:hAnsi="Times New Roman" w:cs="Times New Roman"/>
                <w:sz w:val="24"/>
                <w:szCs w:val="24"/>
              </w:rPr>
            </w:pPr>
            <w:r w:rsidRPr="00FC04D7">
              <w:rPr>
                <w:rFonts w:ascii="Times New Roman" w:hAnsi="Times New Roman" w:cs="Times New Roman"/>
                <w:sz w:val="24"/>
                <w:szCs w:val="24"/>
              </w:rPr>
              <w:t>Tertiary Treatments- Advance water Treatment Process- Sand, Coal and Activated Carbon Filters</w:t>
            </w:r>
          </w:p>
        </w:tc>
        <w:tc>
          <w:tcPr>
            <w:tcW w:w="1119"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14</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w:t>
            </w:r>
          </w:p>
        </w:tc>
        <w:tc>
          <w:tcPr>
            <w:tcW w:w="851"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7</w:t>
            </w:r>
          </w:p>
        </w:tc>
      </w:tr>
      <w:tr w:rsidR="006C2B11" w:rsidRPr="00FC04D7" w:rsidTr="006C2B11">
        <w:trPr>
          <w:jc w:val="center"/>
        </w:trPr>
        <w:tc>
          <w:tcPr>
            <w:tcW w:w="1017"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24-27</w:t>
            </w:r>
          </w:p>
        </w:tc>
        <w:tc>
          <w:tcPr>
            <w:tcW w:w="4164" w:type="dxa"/>
          </w:tcPr>
          <w:p w:rsidR="006C2B11" w:rsidRPr="00FC04D7" w:rsidRDefault="006C2B11" w:rsidP="00C70EF3">
            <w:pPr>
              <w:rPr>
                <w:rFonts w:ascii="Times New Roman" w:hAnsi="Times New Roman"/>
                <w:sz w:val="24"/>
                <w:szCs w:val="24"/>
              </w:rPr>
            </w:pPr>
            <w:r w:rsidRPr="00FC04D7">
              <w:rPr>
                <w:rFonts w:ascii="Times New Roman" w:hAnsi="Times New Roman"/>
                <w:sz w:val="24"/>
                <w:szCs w:val="24"/>
              </w:rPr>
              <w:t>Briquetting of Biomass as Fuels</w:t>
            </w:r>
          </w:p>
        </w:tc>
        <w:tc>
          <w:tcPr>
            <w:tcW w:w="1119"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4</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69-89</w:t>
            </w:r>
          </w:p>
        </w:tc>
        <w:tc>
          <w:tcPr>
            <w:tcW w:w="851"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4</w:t>
            </w:r>
          </w:p>
        </w:tc>
      </w:tr>
      <w:tr w:rsidR="006C2B11" w:rsidRPr="00FC04D7" w:rsidTr="006C2B11">
        <w:trPr>
          <w:jc w:val="center"/>
        </w:trPr>
        <w:tc>
          <w:tcPr>
            <w:tcW w:w="1017" w:type="dxa"/>
          </w:tcPr>
          <w:p w:rsidR="006C2B11" w:rsidRPr="00FC04D7" w:rsidRDefault="006C2B11" w:rsidP="00F070B4">
            <w:pPr>
              <w:jc w:val="center"/>
              <w:rPr>
                <w:rFonts w:ascii="Times New Roman" w:hAnsi="Times New Roman"/>
                <w:sz w:val="24"/>
                <w:szCs w:val="24"/>
              </w:rPr>
            </w:pPr>
            <w:r>
              <w:rPr>
                <w:rFonts w:ascii="Times New Roman" w:hAnsi="Times New Roman"/>
                <w:sz w:val="24"/>
                <w:szCs w:val="24"/>
              </w:rPr>
              <w:t>28-29</w:t>
            </w:r>
          </w:p>
        </w:tc>
        <w:tc>
          <w:tcPr>
            <w:tcW w:w="4164" w:type="dxa"/>
          </w:tcPr>
          <w:p w:rsidR="006C2B11" w:rsidRPr="00FC04D7" w:rsidRDefault="006C2B11" w:rsidP="00F070B4">
            <w:pPr>
              <w:rPr>
                <w:rFonts w:ascii="Times New Roman" w:hAnsi="Times New Roman"/>
                <w:sz w:val="24"/>
                <w:szCs w:val="24"/>
              </w:rPr>
            </w:pPr>
            <w:r w:rsidRPr="00FC04D7">
              <w:rPr>
                <w:rFonts w:ascii="Times New Roman" w:hAnsi="Times New Roman"/>
                <w:sz w:val="24"/>
                <w:szCs w:val="24"/>
              </w:rPr>
              <w:t>Microbiology of Waste and Other Ingredients like Insecticides, Pesticides and Fungicides residues</w:t>
            </w:r>
          </w:p>
        </w:tc>
        <w:tc>
          <w:tcPr>
            <w:tcW w:w="1119" w:type="dxa"/>
          </w:tcPr>
          <w:p w:rsidR="006C2B11" w:rsidRPr="00FC04D7" w:rsidRDefault="006C2B11" w:rsidP="00F070B4">
            <w:pPr>
              <w:jc w:val="center"/>
              <w:rPr>
                <w:rFonts w:ascii="Times New Roman" w:hAnsi="Times New Roman"/>
                <w:sz w:val="24"/>
                <w:szCs w:val="24"/>
              </w:rPr>
            </w:pPr>
            <w:r w:rsidRPr="00FC04D7">
              <w:rPr>
                <w:rFonts w:ascii="Times New Roman" w:hAnsi="Times New Roman"/>
                <w:sz w:val="24"/>
                <w:szCs w:val="24"/>
              </w:rPr>
              <w:t>15</w:t>
            </w:r>
          </w:p>
        </w:tc>
        <w:tc>
          <w:tcPr>
            <w:tcW w:w="1276" w:type="dxa"/>
          </w:tcPr>
          <w:p w:rsidR="006C2B11" w:rsidRPr="00FC04D7" w:rsidRDefault="006C2B11" w:rsidP="00F070B4">
            <w:pPr>
              <w:jc w:val="center"/>
              <w:rPr>
                <w:rFonts w:ascii="Times New Roman" w:hAnsi="Times New Roman"/>
                <w:sz w:val="24"/>
                <w:szCs w:val="24"/>
              </w:rPr>
            </w:pPr>
            <w:r w:rsidRPr="00FC04D7">
              <w:rPr>
                <w:rFonts w:ascii="Times New Roman" w:hAnsi="Times New Roman"/>
                <w:sz w:val="24"/>
                <w:szCs w:val="24"/>
              </w:rPr>
              <w:t>-----</w:t>
            </w:r>
          </w:p>
        </w:tc>
        <w:tc>
          <w:tcPr>
            <w:tcW w:w="1290" w:type="dxa"/>
          </w:tcPr>
          <w:p w:rsidR="006C2B11" w:rsidRPr="00FC04D7" w:rsidRDefault="006C2B11" w:rsidP="00F070B4">
            <w:pPr>
              <w:jc w:val="center"/>
              <w:rPr>
                <w:rFonts w:ascii="Times New Roman" w:hAnsi="Times New Roman"/>
                <w:sz w:val="24"/>
                <w:szCs w:val="24"/>
              </w:rPr>
            </w:pPr>
            <w:r w:rsidRPr="00FC04D7">
              <w:rPr>
                <w:rFonts w:ascii="Times New Roman" w:hAnsi="Times New Roman"/>
                <w:sz w:val="24"/>
                <w:szCs w:val="24"/>
              </w:rPr>
              <w:t>-----</w:t>
            </w:r>
          </w:p>
        </w:tc>
        <w:tc>
          <w:tcPr>
            <w:tcW w:w="851" w:type="dxa"/>
          </w:tcPr>
          <w:p w:rsidR="006C2B11" w:rsidRPr="00FC04D7" w:rsidRDefault="006C2B11" w:rsidP="00F070B4">
            <w:pPr>
              <w:jc w:val="center"/>
              <w:rPr>
                <w:rFonts w:ascii="Times New Roman" w:hAnsi="Times New Roman"/>
                <w:sz w:val="24"/>
                <w:szCs w:val="24"/>
              </w:rPr>
            </w:pPr>
            <w:r>
              <w:rPr>
                <w:rFonts w:ascii="Times New Roman" w:hAnsi="Times New Roman"/>
                <w:sz w:val="24"/>
                <w:szCs w:val="24"/>
              </w:rPr>
              <w:t>7</w:t>
            </w:r>
          </w:p>
        </w:tc>
      </w:tr>
      <w:tr w:rsidR="006C2B11" w:rsidRPr="00FC04D7" w:rsidTr="006C2B11">
        <w:trPr>
          <w:jc w:val="center"/>
        </w:trPr>
        <w:tc>
          <w:tcPr>
            <w:tcW w:w="1017"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30-32</w:t>
            </w:r>
          </w:p>
        </w:tc>
        <w:tc>
          <w:tcPr>
            <w:tcW w:w="4164" w:type="dxa"/>
          </w:tcPr>
          <w:p w:rsidR="006C2B11" w:rsidRPr="00FC04D7" w:rsidRDefault="006C2B11" w:rsidP="00C70EF3">
            <w:pPr>
              <w:rPr>
                <w:rFonts w:ascii="Times New Roman" w:hAnsi="Times New Roman"/>
                <w:sz w:val="24"/>
                <w:szCs w:val="24"/>
              </w:rPr>
            </w:pPr>
            <w:r w:rsidRPr="00FC04D7">
              <w:rPr>
                <w:rFonts w:ascii="Times New Roman" w:hAnsi="Times New Roman"/>
                <w:sz w:val="24"/>
                <w:szCs w:val="24"/>
              </w:rPr>
              <w:t>Environmental Performance of Food Industry to Comply with ISO-14001 standards</w:t>
            </w:r>
          </w:p>
        </w:tc>
        <w:tc>
          <w:tcPr>
            <w:tcW w:w="1119"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5</w:t>
            </w:r>
          </w:p>
        </w:tc>
        <w:tc>
          <w:tcPr>
            <w:tcW w:w="1276"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w:t>
            </w:r>
          </w:p>
        </w:tc>
        <w:tc>
          <w:tcPr>
            <w:tcW w:w="1290" w:type="dxa"/>
          </w:tcPr>
          <w:p w:rsidR="006C2B11" w:rsidRPr="00FC04D7" w:rsidRDefault="006C2B11" w:rsidP="00C70EF3">
            <w:pPr>
              <w:jc w:val="center"/>
              <w:rPr>
                <w:rFonts w:ascii="Times New Roman" w:hAnsi="Times New Roman"/>
                <w:sz w:val="24"/>
                <w:szCs w:val="24"/>
              </w:rPr>
            </w:pPr>
            <w:r w:rsidRPr="00FC04D7">
              <w:rPr>
                <w:rFonts w:ascii="Times New Roman" w:hAnsi="Times New Roman"/>
                <w:sz w:val="24"/>
                <w:szCs w:val="24"/>
              </w:rPr>
              <w:t>63,74,75</w:t>
            </w:r>
          </w:p>
        </w:tc>
        <w:tc>
          <w:tcPr>
            <w:tcW w:w="851" w:type="dxa"/>
          </w:tcPr>
          <w:p w:rsidR="006C2B11" w:rsidRPr="00FC04D7" w:rsidRDefault="006C2B11" w:rsidP="00C70EF3">
            <w:pPr>
              <w:jc w:val="center"/>
              <w:rPr>
                <w:rFonts w:ascii="Times New Roman" w:hAnsi="Times New Roman"/>
                <w:sz w:val="24"/>
                <w:szCs w:val="24"/>
              </w:rPr>
            </w:pPr>
            <w:r>
              <w:rPr>
                <w:rFonts w:ascii="Times New Roman" w:hAnsi="Times New Roman"/>
                <w:sz w:val="24"/>
                <w:szCs w:val="24"/>
              </w:rPr>
              <w:t>5</w:t>
            </w:r>
          </w:p>
        </w:tc>
      </w:tr>
    </w:tbl>
    <w:p w:rsidR="00000D07" w:rsidRDefault="00000D07" w:rsidP="00C70EF3">
      <w:pPr>
        <w:autoSpaceDE w:val="0"/>
        <w:autoSpaceDN w:val="0"/>
        <w:adjustRightInd w:val="0"/>
        <w:spacing w:after="120" w:line="240" w:lineRule="auto"/>
        <w:jc w:val="both"/>
        <w:rPr>
          <w:rFonts w:ascii="Times New Roman" w:hAnsi="Times New Roman"/>
          <w:b/>
          <w:sz w:val="24"/>
          <w:szCs w:val="24"/>
        </w:rPr>
      </w:pPr>
    </w:p>
    <w:p w:rsidR="00C70EF3" w:rsidRPr="00000D07" w:rsidRDefault="00C70EF3" w:rsidP="00000D07">
      <w:pPr>
        <w:tabs>
          <w:tab w:val="left" w:pos="1410"/>
        </w:tabs>
        <w:autoSpaceDE w:val="0"/>
        <w:autoSpaceDN w:val="0"/>
        <w:adjustRightInd w:val="0"/>
        <w:spacing w:after="0"/>
        <w:jc w:val="both"/>
        <w:rPr>
          <w:rFonts w:ascii="Times New Roman" w:hAnsi="Times New Roman"/>
          <w:b/>
          <w:szCs w:val="24"/>
        </w:rPr>
      </w:pPr>
      <w:r w:rsidRPr="00000D07">
        <w:rPr>
          <w:rFonts w:ascii="Times New Roman" w:hAnsi="Times New Roman"/>
          <w:b/>
          <w:szCs w:val="24"/>
        </w:rPr>
        <w:t>Practical</w:t>
      </w:r>
      <w:r w:rsidR="00000D07" w:rsidRPr="00000D07">
        <w:rPr>
          <w:rFonts w:ascii="Times New Roman" w:hAnsi="Times New Roman"/>
          <w:b/>
          <w:szCs w:val="24"/>
        </w:rPr>
        <w:tab/>
      </w:r>
    </w:p>
    <w:p w:rsidR="00C70EF3" w:rsidRPr="00000D07" w:rsidRDefault="00C70EF3" w:rsidP="00000D07">
      <w:pPr>
        <w:autoSpaceDE w:val="0"/>
        <w:autoSpaceDN w:val="0"/>
        <w:adjustRightInd w:val="0"/>
        <w:spacing w:after="0"/>
        <w:jc w:val="both"/>
        <w:rPr>
          <w:rFonts w:ascii="Times New Roman" w:hAnsi="Times New Roman"/>
          <w:szCs w:val="24"/>
        </w:rPr>
      </w:pPr>
      <w:r w:rsidRPr="00000D07">
        <w:rPr>
          <w:rFonts w:ascii="Times New Roman" w:hAnsi="Times New Roman"/>
          <w:szCs w:val="24"/>
        </w:rPr>
        <w:t>1. Determination of temperature, pH, turbidity solids content of waste water.</w:t>
      </w:r>
    </w:p>
    <w:p w:rsidR="00C70EF3" w:rsidRPr="00000D07" w:rsidRDefault="00C70EF3" w:rsidP="00000D07">
      <w:pPr>
        <w:autoSpaceDE w:val="0"/>
        <w:autoSpaceDN w:val="0"/>
        <w:adjustRightInd w:val="0"/>
        <w:spacing w:after="0"/>
        <w:jc w:val="both"/>
        <w:rPr>
          <w:rFonts w:ascii="Times New Roman" w:hAnsi="Times New Roman"/>
          <w:szCs w:val="24"/>
        </w:rPr>
      </w:pPr>
      <w:r w:rsidRPr="00000D07">
        <w:rPr>
          <w:rFonts w:ascii="Times New Roman" w:hAnsi="Times New Roman"/>
          <w:szCs w:val="24"/>
        </w:rPr>
        <w:t xml:space="preserve">2. Determination of BOD and COD of waste water. </w:t>
      </w:r>
    </w:p>
    <w:p w:rsidR="00C70EF3" w:rsidRPr="00000D07" w:rsidRDefault="00C70EF3" w:rsidP="00000D07">
      <w:pPr>
        <w:autoSpaceDE w:val="0"/>
        <w:autoSpaceDN w:val="0"/>
        <w:adjustRightInd w:val="0"/>
        <w:spacing w:after="0"/>
        <w:jc w:val="both"/>
        <w:rPr>
          <w:rFonts w:ascii="Times New Roman" w:hAnsi="Times New Roman"/>
          <w:szCs w:val="24"/>
        </w:rPr>
      </w:pPr>
      <w:r w:rsidRPr="00000D07">
        <w:rPr>
          <w:rFonts w:ascii="Times New Roman" w:hAnsi="Times New Roman"/>
          <w:szCs w:val="24"/>
        </w:rPr>
        <w:t>3. Determination of ash content of agricultural wastes and determination of un-burnt carbon   in ash.</w:t>
      </w:r>
    </w:p>
    <w:p w:rsidR="00C70EF3" w:rsidRPr="00000D07" w:rsidRDefault="00866997" w:rsidP="00000D07">
      <w:pPr>
        <w:autoSpaceDE w:val="0"/>
        <w:autoSpaceDN w:val="0"/>
        <w:adjustRightInd w:val="0"/>
        <w:spacing w:after="0"/>
        <w:jc w:val="both"/>
        <w:rPr>
          <w:rFonts w:ascii="Times New Roman" w:hAnsi="Times New Roman"/>
          <w:szCs w:val="24"/>
        </w:rPr>
      </w:pPr>
      <w:r>
        <w:rPr>
          <w:rFonts w:ascii="Times New Roman" w:hAnsi="Times New Roman"/>
          <w:szCs w:val="24"/>
        </w:rPr>
        <w:t xml:space="preserve">4. Study of densification process </w:t>
      </w:r>
      <w:r w:rsidR="00C70EF3" w:rsidRPr="00000D07">
        <w:rPr>
          <w:rFonts w:ascii="Times New Roman" w:hAnsi="Times New Roman"/>
          <w:szCs w:val="24"/>
        </w:rPr>
        <w:t xml:space="preserve"> of agricultural residues.</w:t>
      </w:r>
    </w:p>
    <w:p w:rsidR="00C70EF3" w:rsidRPr="00000D07" w:rsidRDefault="00C70EF3" w:rsidP="00000D07">
      <w:pPr>
        <w:autoSpaceDE w:val="0"/>
        <w:autoSpaceDN w:val="0"/>
        <w:adjustRightInd w:val="0"/>
        <w:spacing w:after="0"/>
        <w:jc w:val="both"/>
        <w:rPr>
          <w:rFonts w:ascii="Times New Roman" w:hAnsi="Times New Roman"/>
          <w:szCs w:val="24"/>
        </w:rPr>
      </w:pPr>
      <w:r w:rsidRPr="00000D07">
        <w:rPr>
          <w:rFonts w:ascii="Times New Roman" w:hAnsi="Times New Roman"/>
          <w:szCs w:val="24"/>
        </w:rPr>
        <w:t>5. Estimation of excess air for better combustion of briquettes.</w:t>
      </w:r>
    </w:p>
    <w:p w:rsidR="00C70EF3" w:rsidRPr="00000D07" w:rsidRDefault="00C70EF3" w:rsidP="00000D07">
      <w:pPr>
        <w:autoSpaceDE w:val="0"/>
        <w:autoSpaceDN w:val="0"/>
        <w:adjustRightInd w:val="0"/>
        <w:spacing w:after="0"/>
        <w:jc w:val="both"/>
        <w:rPr>
          <w:rFonts w:ascii="Times New Roman" w:hAnsi="Times New Roman"/>
          <w:szCs w:val="24"/>
        </w:rPr>
      </w:pPr>
      <w:r w:rsidRPr="00000D07">
        <w:rPr>
          <w:rFonts w:ascii="Times New Roman" w:hAnsi="Times New Roman"/>
          <w:szCs w:val="24"/>
        </w:rPr>
        <w:lastRenderedPageBreak/>
        <w:t xml:space="preserve">6. Study of extraction of oil from </w:t>
      </w:r>
      <w:r w:rsidR="00FB5018">
        <w:rPr>
          <w:rFonts w:ascii="Times New Roman" w:hAnsi="Times New Roman"/>
          <w:szCs w:val="24"/>
        </w:rPr>
        <w:t>agricultural waste</w:t>
      </w:r>
      <w:r w:rsidRPr="00000D07">
        <w:rPr>
          <w:rFonts w:ascii="Times New Roman" w:hAnsi="Times New Roman"/>
          <w:szCs w:val="24"/>
        </w:rPr>
        <w:t>.</w:t>
      </w:r>
    </w:p>
    <w:p w:rsidR="00C70EF3" w:rsidRPr="00000D07" w:rsidRDefault="00C70EF3" w:rsidP="00000D07">
      <w:pPr>
        <w:autoSpaceDE w:val="0"/>
        <w:autoSpaceDN w:val="0"/>
        <w:adjustRightInd w:val="0"/>
        <w:spacing w:after="0"/>
        <w:jc w:val="both"/>
        <w:rPr>
          <w:rFonts w:ascii="Times New Roman" w:hAnsi="Times New Roman"/>
          <w:szCs w:val="24"/>
        </w:rPr>
      </w:pPr>
      <w:r w:rsidRPr="00000D07">
        <w:rPr>
          <w:rFonts w:ascii="Times New Roman" w:hAnsi="Times New Roman"/>
          <w:szCs w:val="24"/>
        </w:rPr>
        <w:t>7. Study on bioconversion of agricultural wastes.</w:t>
      </w:r>
    </w:p>
    <w:p w:rsidR="00FB5018" w:rsidRDefault="00164631" w:rsidP="00000D07">
      <w:pPr>
        <w:autoSpaceDE w:val="0"/>
        <w:autoSpaceDN w:val="0"/>
        <w:adjustRightInd w:val="0"/>
        <w:spacing w:after="0"/>
        <w:jc w:val="both"/>
        <w:rPr>
          <w:rFonts w:ascii="Times New Roman" w:hAnsi="Times New Roman"/>
          <w:szCs w:val="24"/>
        </w:rPr>
      </w:pPr>
      <w:r>
        <w:rPr>
          <w:rFonts w:ascii="Times New Roman" w:hAnsi="Times New Roman"/>
          <w:szCs w:val="24"/>
        </w:rPr>
        <w:t>8. Study of biochar preparation process from agro residue</w:t>
      </w:r>
      <w:r w:rsidR="00C70EF3" w:rsidRPr="00000D07">
        <w:rPr>
          <w:rFonts w:ascii="Times New Roman" w:hAnsi="Times New Roman"/>
          <w:szCs w:val="24"/>
        </w:rPr>
        <w:t>.</w:t>
      </w:r>
    </w:p>
    <w:p w:rsidR="00C70EF3" w:rsidRPr="00000D07" w:rsidRDefault="00FB5018" w:rsidP="00000D07">
      <w:pPr>
        <w:autoSpaceDE w:val="0"/>
        <w:autoSpaceDN w:val="0"/>
        <w:adjustRightInd w:val="0"/>
        <w:spacing w:after="0"/>
        <w:jc w:val="both"/>
        <w:rPr>
          <w:rFonts w:ascii="Times New Roman" w:hAnsi="Times New Roman"/>
          <w:szCs w:val="24"/>
        </w:rPr>
      </w:pPr>
      <w:r>
        <w:rPr>
          <w:rFonts w:ascii="Times New Roman" w:hAnsi="Times New Roman"/>
          <w:szCs w:val="24"/>
        </w:rPr>
        <w:t xml:space="preserve">9. Visit to effluent treatment plant. </w:t>
      </w:r>
    </w:p>
    <w:p w:rsidR="00C70EF3" w:rsidRPr="00000D07" w:rsidRDefault="000675DD" w:rsidP="00000D07">
      <w:pPr>
        <w:autoSpaceDE w:val="0"/>
        <w:autoSpaceDN w:val="0"/>
        <w:adjustRightInd w:val="0"/>
        <w:spacing w:after="0"/>
        <w:jc w:val="both"/>
        <w:rPr>
          <w:rFonts w:ascii="Times New Roman" w:hAnsi="Times New Roman"/>
          <w:szCs w:val="24"/>
        </w:rPr>
      </w:pPr>
      <w:r>
        <w:rPr>
          <w:rFonts w:ascii="Times New Roman" w:hAnsi="Times New Roman"/>
          <w:szCs w:val="24"/>
        </w:rPr>
        <w:t>10</w:t>
      </w:r>
      <w:r w:rsidR="00C70EF3" w:rsidRPr="00000D07">
        <w:rPr>
          <w:rFonts w:ascii="Times New Roman" w:hAnsi="Times New Roman"/>
          <w:szCs w:val="24"/>
        </w:rPr>
        <w:t>. Visit to various industries using waste and food by-products.</w:t>
      </w:r>
    </w:p>
    <w:p w:rsidR="00C70EF3" w:rsidRPr="00000D07" w:rsidRDefault="00000D07" w:rsidP="006F77C4">
      <w:pPr>
        <w:spacing w:after="0"/>
        <w:jc w:val="both"/>
        <w:rPr>
          <w:rFonts w:ascii="Times New Roman" w:hAnsi="Times New Roman"/>
          <w:b/>
          <w:szCs w:val="24"/>
        </w:rPr>
      </w:pPr>
      <w:r w:rsidRPr="00000D07">
        <w:rPr>
          <w:rFonts w:ascii="Times New Roman" w:hAnsi="Times New Roman"/>
          <w:b/>
          <w:szCs w:val="24"/>
        </w:rPr>
        <w:t>Suggested Reading:</w:t>
      </w:r>
    </w:p>
    <w:p w:rsidR="00523D1E" w:rsidRPr="00000D07" w:rsidRDefault="00523D1E" w:rsidP="006F77C4">
      <w:pPr>
        <w:pStyle w:val="ListParagraph"/>
        <w:numPr>
          <w:ilvl w:val="0"/>
          <w:numId w:val="4"/>
        </w:numPr>
        <w:spacing w:after="0"/>
        <w:jc w:val="both"/>
        <w:rPr>
          <w:rFonts w:ascii="Times New Roman" w:hAnsi="Times New Roman" w:cs="Times New Roman"/>
        </w:rPr>
      </w:pPr>
      <w:r w:rsidRPr="00000D07">
        <w:rPr>
          <w:rFonts w:ascii="Times New Roman" w:hAnsi="Times New Roman" w:cs="Times New Roman"/>
        </w:rPr>
        <w:t>V.K. Joshi and S.K. Sharma. Food Processing Waste Management; Treatment and Utilization, New India Publishing Agency, New Delhi.</w:t>
      </w:r>
    </w:p>
    <w:p w:rsidR="00523D1E" w:rsidRPr="00000D07" w:rsidRDefault="00523D1E" w:rsidP="006F77C4">
      <w:pPr>
        <w:pStyle w:val="ListParagraph"/>
        <w:numPr>
          <w:ilvl w:val="0"/>
          <w:numId w:val="4"/>
        </w:numPr>
        <w:spacing w:after="0"/>
        <w:jc w:val="both"/>
        <w:rPr>
          <w:rFonts w:ascii="Times New Roman" w:hAnsi="Times New Roman" w:cs="Times New Roman"/>
        </w:rPr>
      </w:pPr>
      <w:r w:rsidRPr="00000D07">
        <w:rPr>
          <w:rFonts w:ascii="Times New Roman" w:hAnsi="Times New Roman" w:cs="Times New Roman"/>
        </w:rPr>
        <w:t>USDA. 1992. Agricultural Waste Management Field Hand Book, USDA, Washington DC.</w:t>
      </w:r>
    </w:p>
    <w:p w:rsidR="00523D1E" w:rsidRPr="00000D07" w:rsidRDefault="00523D1E" w:rsidP="006F77C4">
      <w:pPr>
        <w:pStyle w:val="ListParagraph"/>
        <w:numPr>
          <w:ilvl w:val="0"/>
          <w:numId w:val="4"/>
        </w:numPr>
        <w:spacing w:after="0"/>
        <w:jc w:val="both"/>
        <w:rPr>
          <w:rFonts w:ascii="Times New Roman" w:hAnsi="Times New Roman" w:cs="Times New Roman"/>
        </w:rPr>
      </w:pPr>
      <w:r w:rsidRPr="00000D07">
        <w:rPr>
          <w:rFonts w:ascii="Times New Roman" w:hAnsi="Times New Roman" w:cs="Times New Roman"/>
        </w:rPr>
        <w:t>Jaidev Singh, 2012. Effluent Treatment Plant;  Design, operation and Analysis of Waste Water.</w:t>
      </w:r>
    </w:p>
    <w:p w:rsidR="00523D1E" w:rsidRPr="00000D07" w:rsidRDefault="00523D1E" w:rsidP="006F77C4">
      <w:pPr>
        <w:pStyle w:val="ListParagraph"/>
        <w:numPr>
          <w:ilvl w:val="0"/>
          <w:numId w:val="4"/>
        </w:numPr>
        <w:spacing w:after="0"/>
        <w:jc w:val="both"/>
        <w:rPr>
          <w:rFonts w:ascii="Times New Roman" w:hAnsi="Times New Roman" w:cs="Times New Roman"/>
        </w:rPr>
      </w:pPr>
      <w:r w:rsidRPr="00000D07">
        <w:rPr>
          <w:rFonts w:ascii="Times New Roman" w:hAnsi="Times New Roman" w:cs="Times New Roman"/>
        </w:rPr>
        <w:t>N.S. Rathore, N.L. Panwar &amp; A.K. Kurchaina. 2008, Renewable Energy Theory &amp; Practice, Himanshu Publications, 464, sector 11, Hiran Magri, Udaipur.</w:t>
      </w:r>
    </w:p>
    <w:p w:rsidR="00523D1E" w:rsidRDefault="00523D1E" w:rsidP="006F77C4">
      <w:pPr>
        <w:pStyle w:val="ListParagraph"/>
        <w:numPr>
          <w:ilvl w:val="0"/>
          <w:numId w:val="4"/>
        </w:numPr>
        <w:spacing w:after="0"/>
        <w:jc w:val="both"/>
        <w:rPr>
          <w:rFonts w:ascii="Times New Roman" w:hAnsi="Times New Roman" w:cs="Times New Roman"/>
        </w:rPr>
      </w:pPr>
      <w:r w:rsidRPr="00000D07">
        <w:rPr>
          <w:rFonts w:ascii="Times New Roman" w:hAnsi="Times New Roman" w:cs="Times New Roman"/>
        </w:rPr>
        <w:t>Ioansis S. Arvantitoyannis. Waste management for the Food Industries, Elsevier Academic Press.</w:t>
      </w:r>
    </w:p>
    <w:p w:rsidR="00501A1C" w:rsidRDefault="00501A1C" w:rsidP="006F77C4">
      <w:pPr>
        <w:pStyle w:val="ListParagraph"/>
        <w:numPr>
          <w:ilvl w:val="0"/>
          <w:numId w:val="4"/>
        </w:numPr>
        <w:spacing w:after="0"/>
        <w:jc w:val="both"/>
        <w:rPr>
          <w:rFonts w:ascii="Times New Roman" w:hAnsi="Times New Roman" w:cs="Times New Roman"/>
        </w:rPr>
      </w:pPr>
      <w:r>
        <w:rPr>
          <w:rFonts w:ascii="Times New Roman" w:hAnsi="Times New Roman" w:cs="Times New Roman"/>
        </w:rPr>
        <w:t>V.V.N Kishor. Renewable Energy Engineering Technology.</w:t>
      </w:r>
    </w:p>
    <w:p w:rsidR="00501A1C" w:rsidRPr="00000D07" w:rsidRDefault="00501A1C" w:rsidP="006F77C4">
      <w:pPr>
        <w:pStyle w:val="ListParagraph"/>
        <w:numPr>
          <w:ilvl w:val="0"/>
          <w:numId w:val="4"/>
        </w:numPr>
        <w:spacing w:after="0"/>
        <w:jc w:val="both"/>
        <w:rPr>
          <w:rFonts w:ascii="Times New Roman" w:hAnsi="Times New Roman" w:cs="Times New Roman"/>
        </w:rPr>
      </w:pPr>
      <w:r>
        <w:rPr>
          <w:rFonts w:ascii="Times New Roman" w:hAnsi="Times New Roman" w:cs="Times New Roman"/>
        </w:rPr>
        <w:t>ICAR online notes for B.Tech.(Agril. Engg.).</w:t>
      </w:r>
    </w:p>
    <w:p w:rsidR="00523D1E" w:rsidRPr="00000D07" w:rsidRDefault="00523D1E" w:rsidP="006F77C4">
      <w:pPr>
        <w:tabs>
          <w:tab w:val="left" w:pos="6615"/>
        </w:tabs>
        <w:spacing w:after="0"/>
        <w:ind w:left="720" w:hanging="720"/>
        <w:jc w:val="both"/>
        <w:rPr>
          <w:rFonts w:ascii="Times New Roman" w:hAnsi="Times New Roman"/>
          <w:b/>
          <w:szCs w:val="24"/>
        </w:rPr>
      </w:pPr>
      <w:r w:rsidRPr="00000D07">
        <w:rPr>
          <w:rFonts w:ascii="Times New Roman" w:hAnsi="Times New Roman"/>
          <w:b/>
          <w:szCs w:val="24"/>
        </w:rPr>
        <w:t>Reference Books:</w:t>
      </w:r>
      <w:r w:rsidR="00000D07" w:rsidRPr="00000D07">
        <w:rPr>
          <w:rFonts w:ascii="Times New Roman" w:hAnsi="Times New Roman"/>
          <w:b/>
          <w:szCs w:val="24"/>
        </w:rPr>
        <w:tab/>
      </w:r>
    </w:p>
    <w:p w:rsidR="00000D07" w:rsidRPr="00000D07" w:rsidRDefault="00C70EF3" w:rsidP="006F77C4">
      <w:pPr>
        <w:pStyle w:val="ListParagraph"/>
        <w:numPr>
          <w:ilvl w:val="0"/>
          <w:numId w:val="6"/>
        </w:numPr>
        <w:tabs>
          <w:tab w:val="left" w:pos="851"/>
        </w:tabs>
        <w:spacing w:after="0"/>
        <w:ind w:left="709" w:hanging="283"/>
        <w:jc w:val="both"/>
        <w:rPr>
          <w:rFonts w:ascii="Times New Roman" w:hAnsi="Times New Roman"/>
          <w:szCs w:val="24"/>
        </w:rPr>
      </w:pPr>
      <w:r w:rsidRPr="00000D07">
        <w:rPr>
          <w:rFonts w:ascii="Times New Roman" w:hAnsi="Times New Roman"/>
          <w:szCs w:val="24"/>
        </w:rPr>
        <w:t xml:space="preserve">Markel, I.A. 1981. Managing Livestock Waste, AVI Publishing Co. </w:t>
      </w:r>
    </w:p>
    <w:p w:rsidR="00000D07" w:rsidRPr="00000D07" w:rsidRDefault="00C70EF3" w:rsidP="006F77C4">
      <w:pPr>
        <w:pStyle w:val="ListParagraph"/>
        <w:numPr>
          <w:ilvl w:val="0"/>
          <w:numId w:val="6"/>
        </w:numPr>
        <w:tabs>
          <w:tab w:val="left" w:pos="851"/>
        </w:tabs>
        <w:spacing w:after="0"/>
        <w:ind w:left="709" w:hanging="229"/>
        <w:jc w:val="both"/>
        <w:rPr>
          <w:rFonts w:ascii="Times New Roman" w:hAnsi="Times New Roman"/>
          <w:szCs w:val="24"/>
        </w:rPr>
      </w:pPr>
      <w:r w:rsidRPr="00000D07">
        <w:rPr>
          <w:rFonts w:ascii="Times New Roman" w:hAnsi="Times New Roman"/>
          <w:szCs w:val="24"/>
        </w:rPr>
        <w:t xml:space="preserve">Pantastico, ECB. 1975. Post Harvest Physiology, Handling and utilization of Tropical and Sub-tropical fruits and vegetables, AVI Pub. Co. </w:t>
      </w:r>
    </w:p>
    <w:p w:rsidR="00000D07" w:rsidRPr="00000D07" w:rsidRDefault="00C70EF3" w:rsidP="006F77C4">
      <w:pPr>
        <w:pStyle w:val="ListParagraph"/>
        <w:numPr>
          <w:ilvl w:val="0"/>
          <w:numId w:val="6"/>
        </w:numPr>
        <w:tabs>
          <w:tab w:val="left" w:pos="851"/>
        </w:tabs>
        <w:spacing w:after="0"/>
        <w:ind w:left="709" w:hanging="229"/>
        <w:jc w:val="both"/>
        <w:rPr>
          <w:rFonts w:ascii="Times New Roman" w:hAnsi="Times New Roman"/>
          <w:szCs w:val="24"/>
        </w:rPr>
      </w:pPr>
      <w:r w:rsidRPr="00000D07">
        <w:rPr>
          <w:rFonts w:ascii="Times New Roman" w:hAnsi="Times New Roman"/>
          <w:szCs w:val="24"/>
        </w:rPr>
        <w:t>Shewfelt, R.L. and Prussi, S.E. 1992. Post-Harvest Handling – A Systems approach, Academic Press Inc.</w:t>
      </w:r>
    </w:p>
    <w:p w:rsidR="00000D07" w:rsidRPr="00000D07" w:rsidRDefault="00C70EF3" w:rsidP="006F77C4">
      <w:pPr>
        <w:pStyle w:val="ListParagraph"/>
        <w:numPr>
          <w:ilvl w:val="0"/>
          <w:numId w:val="6"/>
        </w:numPr>
        <w:tabs>
          <w:tab w:val="left" w:pos="851"/>
        </w:tabs>
        <w:spacing w:after="0"/>
        <w:ind w:left="709" w:hanging="229"/>
        <w:jc w:val="both"/>
        <w:rPr>
          <w:rFonts w:ascii="Times New Roman" w:hAnsi="Times New Roman"/>
          <w:szCs w:val="24"/>
        </w:rPr>
      </w:pPr>
      <w:r w:rsidRPr="00000D07">
        <w:rPr>
          <w:rFonts w:ascii="Times New Roman" w:hAnsi="Times New Roman"/>
          <w:szCs w:val="24"/>
        </w:rPr>
        <w:t>Weichmann J. 1987. Post Harvest Physiology of vegetables, Marcel and Dekker Verlag.</w:t>
      </w:r>
    </w:p>
    <w:p w:rsidR="00000D07" w:rsidRPr="00000D07" w:rsidRDefault="00C70EF3" w:rsidP="006F77C4">
      <w:pPr>
        <w:pStyle w:val="ListParagraph"/>
        <w:numPr>
          <w:ilvl w:val="0"/>
          <w:numId w:val="6"/>
        </w:numPr>
        <w:tabs>
          <w:tab w:val="left" w:pos="851"/>
        </w:tabs>
        <w:spacing w:after="0"/>
        <w:ind w:left="709" w:hanging="229"/>
        <w:jc w:val="both"/>
        <w:rPr>
          <w:rFonts w:ascii="Times New Roman" w:hAnsi="Times New Roman"/>
          <w:szCs w:val="24"/>
        </w:rPr>
      </w:pPr>
      <w:r w:rsidRPr="00000D07">
        <w:rPr>
          <w:rFonts w:ascii="Times New Roman" w:hAnsi="Times New Roman"/>
          <w:szCs w:val="24"/>
        </w:rPr>
        <w:t>VassoOreopoulou and Winfried Russ (Edited). 2007. Utilization of By-products and Treatment of waste in the Food Industry. Springer Science &amp; Business media, LLC 233 New York.</w:t>
      </w:r>
    </w:p>
    <w:p w:rsidR="00000D07" w:rsidRPr="00000D07" w:rsidRDefault="00C70EF3" w:rsidP="006F77C4">
      <w:pPr>
        <w:pStyle w:val="ListParagraph"/>
        <w:numPr>
          <w:ilvl w:val="0"/>
          <w:numId w:val="6"/>
        </w:numPr>
        <w:tabs>
          <w:tab w:val="left" w:pos="851"/>
        </w:tabs>
        <w:spacing w:after="0"/>
        <w:ind w:left="709" w:hanging="229"/>
        <w:jc w:val="both"/>
        <w:rPr>
          <w:rFonts w:ascii="Times New Roman" w:hAnsi="Times New Roman"/>
          <w:szCs w:val="24"/>
        </w:rPr>
      </w:pPr>
      <w:r w:rsidRPr="00000D07">
        <w:rPr>
          <w:rFonts w:ascii="Times New Roman" w:hAnsi="Times New Roman"/>
          <w:szCs w:val="24"/>
        </w:rPr>
        <w:t>Prashar, Anupama and Bansal, Pratibha. 2007-08. Industrial Safety and Environment. S.K. Kataria and sons, New Delhi</w:t>
      </w:r>
    </w:p>
    <w:p w:rsidR="00000D07" w:rsidRPr="00000D07" w:rsidRDefault="00C70EF3" w:rsidP="006F77C4">
      <w:pPr>
        <w:pStyle w:val="ListParagraph"/>
        <w:numPr>
          <w:ilvl w:val="0"/>
          <w:numId w:val="6"/>
        </w:numPr>
        <w:tabs>
          <w:tab w:val="left" w:pos="851"/>
        </w:tabs>
        <w:spacing w:after="0"/>
        <w:ind w:left="709" w:hanging="229"/>
        <w:jc w:val="both"/>
        <w:rPr>
          <w:rFonts w:ascii="Times New Roman" w:hAnsi="Times New Roman"/>
          <w:szCs w:val="24"/>
        </w:rPr>
      </w:pPr>
      <w:r w:rsidRPr="00000D07">
        <w:rPr>
          <w:rFonts w:ascii="Times New Roman" w:hAnsi="Times New Roman"/>
          <w:szCs w:val="24"/>
        </w:rPr>
        <w:t>Garg, S K. 1998.  Environmental Engineering (Vol. II) – Sewage Disposal and Air Pollution Engineering. Khanna Publishers, New Delhi</w:t>
      </w:r>
    </w:p>
    <w:p w:rsidR="00C70EF3" w:rsidRPr="00000D07" w:rsidRDefault="00C70EF3" w:rsidP="006F77C4">
      <w:pPr>
        <w:pStyle w:val="ListParagraph"/>
        <w:numPr>
          <w:ilvl w:val="0"/>
          <w:numId w:val="6"/>
        </w:numPr>
        <w:tabs>
          <w:tab w:val="left" w:pos="851"/>
        </w:tabs>
        <w:spacing w:after="0"/>
        <w:ind w:left="709" w:hanging="229"/>
        <w:jc w:val="both"/>
        <w:rPr>
          <w:rFonts w:ascii="Times New Roman" w:hAnsi="Times New Roman"/>
          <w:szCs w:val="24"/>
        </w:rPr>
      </w:pPr>
      <w:r w:rsidRPr="00000D07">
        <w:rPr>
          <w:rFonts w:ascii="Times New Roman" w:hAnsi="Times New Roman"/>
          <w:szCs w:val="24"/>
        </w:rPr>
        <w:t xml:space="preserve">Bhatia, S.C.. 2001. Environmental Pollution and Control in Chemical Process Industries. Khanna Publishers, New Delhi.       </w:t>
      </w:r>
    </w:p>
    <w:p w:rsidR="0081744F" w:rsidRPr="00000D07" w:rsidRDefault="0081744F" w:rsidP="00000D07">
      <w:pPr>
        <w:tabs>
          <w:tab w:val="left" w:pos="1080"/>
        </w:tabs>
        <w:rPr>
          <w:sz w:val="20"/>
        </w:rPr>
      </w:pPr>
    </w:p>
    <w:sectPr w:rsidR="0081744F" w:rsidRPr="00000D07" w:rsidSect="0081744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2A5" w:rsidRDefault="001D32A5" w:rsidP="00202D5D">
      <w:pPr>
        <w:spacing w:after="0" w:line="240" w:lineRule="auto"/>
      </w:pPr>
      <w:r>
        <w:separator/>
      </w:r>
    </w:p>
  </w:endnote>
  <w:endnote w:type="continuationSeparator" w:id="1">
    <w:p w:rsidR="001D32A5" w:rsidRDefault="001D32A5" w:rsidP="00202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2A5" w:rsidRDefault="001D32A5" w:rsidP="00202D5D">
      <w:pPr>
        <w:spacing w:after="0" w:line="240" w:lineRule="auto"/>
      </w:pPr>
      <w:r>
        <w:separator/>
      </w:r>
    </w:p>
  </w:footnote>
  <w:footnote w:type="continuationSeparator" w:id="1">
    <w:p w:rsidR="001D32A5" w:rsidRDefault="001D32A5" w:rsidP="00202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12BC"/>
    <w:multiLevelType w:val="hybridMultilevel"/>
    <w:tmpl w:val="ED8825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FB34FF"/>
    <w:multiLevelType w:val="hybridMultilevel"/>
    <w:tmpl w:val="78E69A4A"/>
    <w:lvl w:ilvl="0" w:tplc="1C4277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5441B1"/>
    <w:multiLevelType w:val="hybridMultilevel"/>
    <w:tmpl w:val="4864B7EA"/>
    <w:lvl w:ilvl="0" w:tplc="20DE48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91321C"/>
    <w:multiLevelType w:val="hybridMultilevel"/>
    <w:tmpl w:val="E976E1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82A7B7A"/>
    <w:multiLevelType w:val="hybridMultilevel"/>
    <w:tmpl w:val="ECCE58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B3625D1"/>
    <w:multiLevelType w:val="hybridMultilevel"/>
    <w:tmpl w:val="85660CFA"/>
    <w:lvl w:ilvl="0" w:tplc="16701498">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D7C5D"/>
    <w:rsid w:val="00000D07"/>
    <w:rsid w:val="000675DD"/>
    <w:rsid w:val="000B377A"/>
    <w:rsid w:val="001344BD"/>
    <w:rsid w:val="00164631"/>
    <w:rsid w:val="001D2886"/>
    <w:rsid w:val="001D32A5"/>
    <w:rsid w:val="00202D5D"/>
    <w:rsid w:val="00296015"/>
    <w:rsid w:val="00351D33"/>
    <w:rsid w:val="00414846"/>
    <w:rsid w:val="00414871"/>
    <w:rsid w:val="004338BD"/>
    <w:rsid w:val="00443746"/>
    <w:rsid w:val="00501A1C"/>
    <w:rsid w:val="00523D1E"/>
    <w:rsid w:val="0052558F"/>
    <w:rsid w:val="00551B69"/>
    <w:rsid w:val="00596E6C"/>
    <w:rsid w:val="006B712B"/>
    <w:rsid w:val="006C2B11"/>
    <w:rsid w:val="006F77C4"/>
    <w:rsid w:val="0081744F"/>
    <w:rsid w:val="008351C0"/>
    <w:rsid w:val="00866997"/>
    <w:rsid w:val="008D7C5D"/>
    <w:rsid w:val="0095075A"/>
    <w:rsid w:val="00996124"/>
    <w:rsid w:val="009A2E9D"/>
    <w:rsid w:val="009E50A7"/>
    <w:rsid w:val="00A57C90"/>
    <w:rsid w:val="00B32D42"/>
    <w:rsid w:val="00BE4CCF"/>
    <w:rsid w:val="00C536E9"/>
    <w:rsid w:val="00C70EF3"/>
    <w:rsid w:val="00DA6943"/>
    <w:rsid w:val="00DC7BD1"/>
    <w:rsid w:val="00DF34A7"/>
    <w:rsid w:val="00EF15C1"/>
    <w:rsid w:val="00FB5018"/>
    <w:rsid w:val="00FC0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5D"/>
    <w:pPr>
      <w:spacing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7C5D"/>
    <w:pPr>
      <w:ind w:left="720"/>
      <w:contextualSpacing/>
    </w:pPr>
    <w:rPr>
      <w:rFonts w:eastAsia="Calibri" w:cs="Mangal"/>
      <w:szCs w:val="20"/>
      <w:lang w:bidi="hi-IN"/>
    </w:rPr>
  </w:style>
  <w:style w:type="character" w:customStyle="1" w:styleId="ListParagraphChar">
    <w:name w:val="List Paragraph Char"/>
    <w:link w:val="ListParagraph"/>
    <w:uiPriority w:val="34"/>
    <w:rsid w:val="008D7C5D"/>
    <w:rPr>
      <w:rFonts w:ascii="Calibri" w:eastAsia="Calibri" w:hAnsi="Calibri" w:cs="Mangal"/>
      <w:szCs w:val="20"/>
      <w:lang w:val="en-US" w:bidi="hi-IN"/>
    </w:rPr>
  </w:style>
  <w:style w:type="table" w:styleId="TableGrid">
    <w:name w:val="Table Grid"/>
    <w:basedOn w:val="TableNormal"/>
    <w:uiPriority w:val="59"/>
    <w:rsid w:val="00C70E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44BD"/>
    <w:pPr>
      <w:spacing w:after="0"/>
    </w:pPr>
  </w:style>
  <w:style w:type="paragraph" w:styleId="Header">
    <w:name w:val="header"/>
    <w:basedOn w:val="Normal"/>
    <w:link w:val="HeaderChar"/>
    <w:uiPriority w:val="99"/>
    <w:unhideWhenUsed/>
    <w:rsid w:val="0020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D5D"/>
    <w:rPr>
      <w:rFonts w:ascii="Calibri" w:eastAsia="Times New Roman" w:hAnsi="Calibri" w:cs="Times New Roman"/>
      <w:lang w:val="en-US"/>
    </w:rPr>
  </w:style>
  <w:style w:type="paragraph" w:styleId="Footer">
    <w:name w:val="footer"/>
    <w:basedOn w:val="Normal"/>
    <w:link w:val="FooterChar"/>
    <w:uiPriority w:val="99"/>
    <w:unhideWhenUsed/>
    <w:rsid w:val="00202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D5D"/>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812646425">
      <w:bodyDiv w:val="1"/>
      <w:marLeft w:val="0"/>
      <w:marRight w:val="0"/>
      <w:marTop w:val="0"/>
      <w:marBottom w:val="0"/>
      <w:divBdr>
        <w:top w:val="none" w:sz="0" w:space="0" w:color="auto"/>
        <w:left w:val="none" w:sz="0" w:space="0" w:color="auto"/>
        <w:bottom w:val="none" w:sz="0" w:space="0" w:color="auto"/>
        <w:right w:val="none" w:sz="0" w:space="0" w:color="auto"/>
      </w:divBdr>
    </w:div>
    <w:div w:id="9956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 Ramteke</dc:creator>
  <cp:lastModifiedBy>Head</cp:lastModifiedBy>
  <cp:revision>25</cp:revision>
  <dcterms:created xsi:type="dcterms:W3CDTF">2016-11-18T10:39:00Z</dcterms:created>
  <dcterms:modified xsi:type="dcterms:W3CDTF">2017-08-04T10:45:00Z</dcterms:modified>
</cp:coreProperties>
</file>